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08A2125" w14:textId="6AAE46A2" w:rsidR="00284C16" w:rsidRPr="00014AEE" w:rsidRDefault="00284C16" w:rsidP="00014AEE">
      <w:pPr>
        <w:jc w:val="right"/>
        <w:rPr>
          <w:rFonts w:cs="Arial"/>
          <w:b/>
          <w:bCs/>
          <w:color w:val="663300"/>
          <w:sz w:val="36"/>
          <w:szCs w:val="36"/>
        </w:rPr>
      </w:pPr>
      <w:r w:rsidRPr="00014AEE">
        <w:rPr>
          <w:rFonts w:cs="Arial"/>
          <w:b/>
          <w:bCs/>
          <w:noProof/>
          <w:color w:val="663300"/>
          <w:sz w:val="36"/>
          <w:szCs w:val="36"/>
        </w:rPr>
        <w:drawing>
          <wp:anchor distT="0" distB="0" distL="114300" distR="114300" simplePos="0" relativeHeight="251660288" behindDoc="1" locked="0" layoutInCell="1" allowOverlap="1" wp14:anchorId="082C4A0F" wp14:editId="62E9734C">
            <wp:simplePos x="0" y="0"/>
            <wp:positionH relativeFrom="column">
              <wp:posOffset>-878530</wp:posOffset>
            </wp:positionH>
            <wp:positionV relativeFrom="paragraph">
              <wp:posOffset>-261843</wp:posOffset>
            </wp:positionV>
            <wp:extent cx="10673210" cy="5603359"/>
            <wp:effectExtent l="0" t="0" r="0" b="0"/>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210505154314.png"/>
                    <pic:cNvPicPr/>
                  </pic:nvPicPr>
                  <pic:blipFill>
                    <a:blip r:embed="rId11">
                      <a:alphaModFix amt="85000"/>
                      <a:extLst>
                        <a:ext uri="{28A0092B-C50C-407E-A947-70E740481C1C}">
                          <a14:useLocalDpi xmlns:a14="http://schemas.microsoft.com/office/drawing/2010/main" val="0"/>
                        </a:ext>
                      </a:extLst>
                    </a:blip>
                    <a:stretch>
                      <a:fillRect/>
                    </a:stretch>
                  </pic:blipFill>
                  <pic:spPr>
                    <a:xfrm>
                      <a:off x="0" y="0"/>
                      <a:ext cx="10687887" cy="5611064"/>
                    </a:xfrm>
                    <a:prstGeom prst="rect">
                      <a:avLst/>
                    </a:prstGeom>
                  </pic:spPr>
                </pic:pic>
              </a:graphicData>
            </a:graphic>
            <wp14:sizeRelH relativeFrom="margin">
              <wp14:pctWidth>0</wp14:pctWidth>
            </wp14:sizeRelH>
            <wp14:sizeRelV relativeFrom="margin">
              <wp14:pctHeight>0</wp14:pctHeight>
            </wp14:sizeRelV>
          </wp:anchor>
        </w:drawing>
      </w:r>
    </w:p>
    <w:p w14:paraId="5084221D" w14:textId="4F5E2B41" w:rsidR="00284C16" w:rsidRPr="00014AEE" w:rsidRDefault="00284C16" w:rsidP="00014AEE">
      <w:pPr>
        <w:jc w:val="right"/>
        <w:rPr>
          <w:rFonts w:cs="Arial"/>
          <w:b/>
          <w:bCs/>
          <w:color w:val="663300"/>
          <w:sz w:val="36"/>
          <w:szCs w:val="36"/>
        </w:rPr>
      </w:pPr>
    </w:p>
    <w:p w14:paraId="21BE839E" w14:textId="5E17FE5C" w:rsidR="00284C16" w:rsidRPr="00014AEE" w:rsidRDefault="00284C16" w:rsidP="00014AEE">
      <w:pPr>
        <w:jc w:val="right"/>
        <w:rPr>
          <w:rFonts w:cs="Arial"/>
          <w:b/>
          <w:bCs/>
          <w:color w:val="663300"/>
          <w:sz w:val="36"/>
          <w:szCs w:val="36"/>
        </w:rPr>
      </w:pPr>
    </w:p>
    <w:p w14:paraId="41610D7E" w14:textId="77777777" w:rsidR="00284C16" w:rsidRPr="00014AEE" w:rsidRDefault="00284C16" w:rsidP="00014AEE">
      <w:pPr>
        <w:jc w:val="right"/>
        <w:rPr>
          <w:rFonts w:cs="Arial"/>
          <w:b/>
          <w:bCs/>
          <w:color w:val="663300"/>
          <w:sz w:val="36"/>
          <w:szCs w:val="36"/>
        </w:rPr>
      </w:pPr>
    </w:p>
    <w:p w14:paraId="54AC4E23" w14:textId="30F925A5" w:rsidR="005B0BFD" w:rsidRPr="00014AEE" w:rsidRDefault="00D86D34" w:rsidP="00014AEE">
      <w:pPr>
        <w:jc w:val="right"/>
        <w:rPr>
          <w:color w:val="663300"/>
        </w:rPr>
      </w:pPr>
      <w:r w:rsidRPr="00014AEE">
        <w:rPr>
          <w:rFonts w:cs="Arial"/>
          <w:b/>
          <w:bCs/>
          <w:color w:val="663300"/>
          <w:sz w:val="36"/>
          <w:szCs w:val="36"/>
        </w:rPr>
        <w:fldChar w:fldCharType="begin"/>
      </w:r>
      <w:r w:rsidRPr="00014AEE">
        <w:rPr>
          <w:rFonts w:cs="Arial"/>
          <w:b/>
          <w:bCs/>
          <w:color w:val="663300"/>
          <w:sz w:val="36"/>
          <w:szCs w:val="36"/>
        </w:rPr>
        <w:instrText xml:space="preserve"> MERGEFIELD Civilite </w:instrText>
      </w:r>
      <w:r w:rsidRPr="00014AEE">
        <w:rPr>
          <w:rFonts w:cs="Arial"/>
          <w:b/>
          <w:bCs/>
          <w:color w:val="663300"/>
          <w:sz w:val="36"/>
          <w:szCs w:val="36"/>
        </w:rPr>
        <w:fldChar w:fldCharType="end"/>
      </w:r>
      <w:r w:rsidRPr="00014AEE">
        <w:rPr>
          <w:rFonts w:cs="Arial"/>
          <w:b/>
          <w:bCs/>
          <w:color w:val="663300"/>
          <w:sz w:val="36"/>
          <w:szCs w:val="36"/>
        </w:rPr>
        <w:t xml:space="preserve"> </w:t>
      </w:r>
      <w:r w:rsidRPr="00014AEE">
        <w:rPr>
          <w:rFonts w:cs="Arial"/>
          <w:b/>
          <w:bCs/>
          <w:color w:val="663300"/>
          <w:sz w:val="36"/>
          <w:szCs w:val="36"/>
        </w:rPr>
        <w:fldChar w:fldCharType="begin"/>
      </w:r>
      <w:r w:rsidRPr="00014AEE">
        <w:rPr>
          <w:rFonts w:cs="Arial"/>
          <w:b/>
          <w:bCs/>
          <w:color w:val="663300"/>
          <w:sz w:val="36"/>
          <w:szCs w:val="36"/>
        </w:rPr>
        <w:instrText xml:space="preserve"> MERGEFIELD NomClient </w:instrText>
      </w:r>
      <w:r w:rsidRPr="00014AEE">
        <w:rPr>
          <w:rFonts w:cs="Arial"/>
          <w:b/>
          <w:bCs/>
          <w:color w:val="663300"/>
          <w:sz w:val="36"/>
          <w:szCs w:val="36"/>
        </w:rPr>
        <w:fldChar w:fldCharType="end"/>
      </w:r>
    </w:p>
    <w:p w14:paraId="3B5C5A23" w14:textId="77777777" w:rsidR="00014AEE" w:rsidRDefault="005B0BFD" w:rsidP="00014AEE">
      <w:pPr>
        <w:jc w:val="right"/>
        <w:rPr>
          <w:rFonts w:cs="Arial"/>
          <w:b/>
          <w:bCs/>
          <w:color w:val="663300"/>
          <w:sz w:val="36"/>
          <w:szCs w:val="36"/>
        </w:rPr>
      </w:pPr>
      <w:r w:rsidRPr="00014AEE">
        <w:rPr>
          <w:rFonts w:cs="Arial"/>
          <w:b/>
          <w:bCs/>
          <w:color w:val="663300"/>
          <w:sz w:val="36"/>
          <w:szCs w:val="36"/>
        </w:rPr>
        <w:t>Organisation patrimoniale de</w:t>
      </w:r>
      <w:r w:rsidR="00014AEE">
        <w:rPr>
          <w:rFonts w:cs="Arial"/>
          <w:b/>
          <w:bCs/>
          <w:color w:val="663300"/>
          <w:sz w:val="36"/>
          <w:szCs w:val="36"/>
        </w:rPr>
        <w:t xml:space="preserve"> </w:t>
      </w:r>
      <w:r w:rsidRPr="00014AEE">
        <w:rPr>
          <w:rFonts w:cs="Arial"/>
          <w:b/>
          <w:bCs/>
          <w:color w:val="663300"/>
          <w:sz w:val="36"/>
          <w:szCs w:val="36"/>
        </w:rPr>
        <w:t xml:space="preserve">votre </w:t>
      </w:r>
    </w:p>
    <w:p w14:paraId="47D43DCC" w14:textId="5035CF3E" w:rsidR="00D86D34" w:rsidRPr="00014AEE" w:rsidRDefault="005B0BFD" w:rsidP="00014AEE">
      <w:pPr>
        <w:jc w:val="right"/>
        <w:rPr>
          <w:rFonts w:cs="Arial"/>
          <w:b/>
          <w:bCs/>
          <w:color w:val="663300"/>
          <w:sz w:val="36"/>
          <w:szCs w:val="36"/>
        </w:rPr>
      </w:pPr>
      <w:r w:rsidRPr="00014AEE">
        <w:rPr>
          <w:rFonts w:cs="Arial"/>
          <w:b/>
          <w:bCs/>
          <w:color w:val="663300"/>
          <w:sz w:val="36"/>
          <w:szCs w:val="36"/>
        </w:rPr>
        <w:t>transmission d’entreprise</w:t>
      </w:r>
    </w:p>
    <w:p w14:paraId="13DA45E0" w14:textId="107DE51D" w:rsidR="00284C16" w:rsidRPr="00014AEE" w:rsidRDefault="00284C16" w:rsidP="00284C16">
      <w:pPr>
        <w:jc w:val="center"/>
        <w:rPr>
          <w:rFonts w:eastAsia="Times New Roman" w:cs="Arial"/>
          <w:b/>
          <w:bCs/>
          <w:color w:val="663300"/>
          <w:sz w:val="36"/>
          <w:szCs w:val="36"/>
        </w:rPr>
      </w:pPr>
      <w:r w:rsidRPr="00014AEE">
        <w:rPr>
          <w:rFonts w:eastAsia="Times New Roman" w:cs="Arial"/>
          <w:b/>
          <w:bCs/>
          <w:color w:val="663300"/>
          <w:sz w:val="36"/>
          <w:szCs w:val="36"/>
        </w:rPr>
        <w:br w:type="page"/>
      </w:r>
    </w:p>
    <w:p w14:paraId="48CB3DD6" w14:textId="06482FBC" w:rsidR="001C7AEB" w:rsidRPr="001C7AEB" w:rsidRDefault="00284C16" w:rsidP="001C7AEB">
      <w:pPr>
        <w:jc w:val="center"/>
        <w:rPr>
          <w:rFonts w:eastAsia="Times New Roman" w:cs="Arial"/>
          <w:b/>
          <w:bCs/>
          <w:color w:val="00B0F0"/>
          <w:sz w:val="36"/>
          <w:szCs w:val="36"/>
        </w:rPr>
      </w:pPr>
      <w:r>
        <w:rPr>
          <w:rFonts w:eastAsia="Times New Roman" w:cs="Arial"/>
          <w:b/>
          <w:bCs/>
          <w:noProof/>
          <w:color w:val="00B0F0"/>
          <w:sz w:val="36"/>
          <w:szCs w:val="36"/>
        </w:rPr>
        <w:lastRenderedPageBreak/>
        <w:drawing>
          <wp:anchor distT="0" distB="0" distL="114300" distR="114300" simplePos="0" relativeHeight="251661312" behindDoc="1" locked="0" layoutInCell="1" allowOverlap="1" wp14:anchorId="1A5BF3AD" wp14:editId="614941A1">
            <wp:simplePos x="0" y="0"/>
            <wp:positionH relativeFrom="column">
              <wp:posOffset>-921061</wp:posOffset>
            </wp:positionH>
            <wp:positionV relativeFrom="paragraph">
              <wp:posOffset>-102354</wp:posOffset>
            </wp:positionV>
            <wp:extent cx="10693461" cy="5613991"/>
            <wp:effectExtent l="0" t="0" r="0" b="6350"/>
            <wp:wrapNone/>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210505154822.png"/>
                    <pic:cNvPicPr/>
                  </pic:nvPicPr>
                  <pic:blipFill>
                    <a:blip r:embed="rId12">
                      <a:alphaModFix amt="70000"/>
                      <a:extLst>
                        <a:ext uri="{28A0092B-C50C-407E-A947-70E740481C1C}">
                          <a14:useLocalDpi xmlns:a14="http://schemas.microsoft.com/office/drawing/2010/main" val="0"/>
                        </a:ext>
                      </a:extLst>
                    </a:blip>
                    <a:stretch>
                      <a:fillRect/>
                    </a:stretch>
                  </pic:blipFill>
                  <pic:spPr>
                    <a:xfrm>
                      <a:off x="0" y="0"/>
                      <a:ext cx="10697578" cy="5616152"/>
                    </a:xfrm>
                    <a:prstGeom prst="rect">
                      <a:avLst/>
                    </a:prstGeom>
                  </pic:spPr>
                </pic:pic>
              </a:graphicData>
            </a:graphic>
            <wp14:sizeRelH relativeFrom="margin">
              <wp14:pctWidth>0</wp14:pctWidth>
            </wp14:sizeRelH>
            <wp14:sizeRelV relativeFrom="margin">
              <wp14:pctHeight>0</wp14:pctHeight>
            </wp14:sizeRelV>
          </wp:anchor>
        </w:drawing>
      </w:r>
    </w:p>
    <w:p w14:paraId="59C084C0" w14:textId="77777777" w:rsidR="00284C16" w:rsidRDefault="00284C16" w:rsidP="001C7AEB">
      <w:pPr>
        <w:rPr>
          <w:rFonts w:eastAsia="Times New Roman" w:cs="Times New Roman"/>
        </w:rPr>
      </w:pPr>
    </w:p>
    <w:p w14:paraId="409C89CE" w14:textId="77777777" w:rsidR="00284C16" w:rsidRDefault="00284C16" w:rsidP="001C7AEB">
      <w:pPr>
        <w:rPr>
          <w:rFonts w:eastAsia="Times New Roman" w:cs="Times New Roman"/>
        </w:rPr>
      </w:pPr>
    </w:p>
    <w:p w14:paraId="3C937494" w14:textId="77777777" w:rsidR="00284C16" w:rsidRDefault="00284C16" w:rsidP="00284C16"/>
    <w:p w14:paraId="7FEC356B" w14:textId="3BB9D33A" w:rsidR="00284C16" w:rsidRDefault="00284C16" w:rsidP="00284C16">
      <w:pPr>
        <w:pStyle w:val="Paragraphedeliste"/>
        <w:jc w:val="both"/>
        <w:rPr>
          <w:rFonts w:cs="Arial"/>
        </w:rPr>
      </w:pPr>
      <w:r w:rsidRPr="00113814">
        <w:rPr>
          <w:rFonts w:cs="Arial"/>
        </w:rPr>
        <w:t xml:space="preserve">L'objet de cette étude et des suggestions qui en découlent a été d'analyser votre situation patrimoniale dans le cadre de votre transmission d'entreprise et de </w:t>
      </w:r>
      <w:r w:rsidR="00227ED2" w:rsidRPr="00113814">
        <w:rPr>
          <w:rFonts w:cs="Arial"/>
        </w:rPr>
        <w:t>coconstruire</w:t>
      </w:r>
      <w:r w:rsidRPr="00113814">
        <w:rPr>
          <w:rFonts w:cs="Arial"/>
        </w:rPr>
        <w:t>, à vos côtés, une feuille de route visant à une organisation optimale de celle-ci.</w:t>
      </w:r>
    </w:p>
    <w:p w14:paraId="23CA3A0A" w14:textId="77777777" w:rsidR="00284C16" w:rsidRDefault="00284C16" w:rsidP="00284C16">
      <w:pPr>
        <w:pStyle w:val="Paragraphedeliste"/>
        <w:jc w:val="both"/>
        <w:rPr>
          <w:rFonts w:cs="Arial"/>
        </w:rPr>
      </w:pPr>
    </w:p>
    <w:p w14:paraId="20216854" w14:textId="77777777" w:rsidR="00284C16" w:rsidRDefault="00284C16" w:rsidP="00284C16">
      <w:pPr>
        <w:pStyle w:val="Paragraphedeliste"/>
        <w:jc w:val="both"/>
        <w:rPr>
          <w:rFonts w:cs="Arial"/>
        </w:rPr>
      </w:pPr>
      <w:r>
        <w:rPr>
          <w:rFonts w:cs="Arial"/>
        </w:rPr>
        <w:fldChar w:fldCharType="begin"/>
      </w:r>
      <w:r>
        <w:rPr>
          <w:rFonts w:cs="Arial"/>
        </w:rPr>
        <w:instrText xml:space="preserve"> IF</w:instrText>
      </w:r>
      <w:r>
        <w:rPr>
          <w:rFonts w:cs="Arial"/>
        </w:rPr>
        <w:fldChar w:fldCharType="begin"/>
      </w:r>
      <w:r>
        <w:rPr>
          <w:rFonts w:cs="Arial"/>
        </w:rPr>
        <w:instrText xml:space="preserve"> MERGEFIELD DateRapportProvie </w:instrText>
      </w:r>
      <w:r>
        <w:rPr>
          <w:rFonts w:cs="Arial"/>
        </w:rPr>
        <w:fldChar w:fldCharType="end"/>
      </w:r>
      <w:r>
        <w:rPr>
          <w:rFonts w:cs="Arial"/>
        </w:rPr>
        <w:instrText>="""""</w:instrText>
      </w:r>
      <w:r w:rsidRPr="00D23C3F">
        <w:rPr>
          <w:rFonts w:cs="Arial"/>
        </w:rPr>
        <w:instrText xml:space="preserve">Le point de départ de notre réflexion commune a été l'analyse du projet de vie future que vous avez bien voulu nous décrire et dont le rapport vous a été remis le </w:instrText>
      </w:r>
      <w:r>
        <w:rPr>
          <w:rFonts w:cs="Arial"/>
        </w:rPr>
        <w:fldChar w:fldCharType="begin"/>
      </w:r>
      <w:r>
        <w:rPr>
          <w:rFonts w:cs="Arial"/>
        </w:rPr>
        <w:instrText xml:space="preserve"> MERGEFIELD DateRapportProvie </w:instrText>
      </w:r>
      <w:r>
        <w:rPr>
          <w:rFonts w:cs="Arial"/>
        </w:rPr>
        <w:fldChar w:fldCharType="end"/>
      </w:r>
      <w:r w:rsidRPr="00D23C3F">
        <w:rPr>
          <w:rFonts w:cs="Arial"/>
        </w:rPr>
        <w:instrText xml:space="preserve"> dans le but de vous aider à projeter au mieux votre situation financière et patrimoniale future.</w:instrText>
      </w:r>
    </w:p>
    <w:p w14:paraId="3CAC1810" w14:textId="77777777" w:rsidR="00284C16" w:rsidRPr="00113814" w:rsidRDefault="00284C16" w:rsidP="00284C16">
      <w:pPr>
        <w:pStyle w:val="Paragraphedeliste"/>
        <w:jc w:val="both"/>
        <w:rPr>
          <w:rFonts w:cs="Arial"/>
        </w:rPr>
      </w:pPr>
      <w:r>
        <w:rPr>
          <w:rFonts w:cs="Arial"/>
        </w:rPr>
        <w:instrText xml:space="preserve">" </w:instrText>
      </w:r>
      <w:r>
        <w:rPr>
          <w:rFonts w:cs="Arial"/>
        </w:rPr>
        <w:fldChar w:fldCharType="end"/>
      </w:r>
    </w:p>
    <w:p w14:paraId="3123E479" w14:textId="77777777" w:rsidR="00284C16" w:rsidRDefault="00284C16" w:rsidP="00284C16">
      <w:pPr>
        <w:pStyle w:val="Paragraphedeliste"/>
        <w:jc w:val="both"/>
        <w:rPr>
          <w:rFonts w:cs="Arial"/>
        </w:rPr>
      </w:pPr>
      <w:r w:rsidRPr="006D3F2D">
        <w:rPr>
          <w:rFonts w:cs="Arial"/>
        </w:rPr>
        <w:t>Nous avons axé nos réflexions sur les stratégies potentielles dans votre cas afin de vous suggérer une feuille de route pour vous orienter techniquement au mieux de vos intérêts suite aux objectifs de vie future et patrimoniaux que vous nous avez précisés</w:t>
      </w:r>
      <w:r>
        <w:rPr>
          <w:rFonts w:cs="Arial"/>
        </w:rPr>
        <w:t>.</w:t>
      </w:r>
    </w:p>
    <w:p w14:paraId="4900B472" w14:textId="77777777" w:rsidR="00284C16" w:rsidRPr="00D23C3F" w:rsidRDefault="00284C16" w:rsidP="00284C16">
      <w:pPr>
        <w:pStyle w:val="Paragraphedeliste"/>
        <w:jc w:val="both"/>
        <w:rPr>
          <w:rFonts w:cs="Arial"/>
        </w:rPr>
      </w:pPr>
    </w:p>
    <w:p w14:paraId="3B1765FC" w14:textId="77777777" w:rsidR="00284C16" w:rsidRPr="006D3F2D" w:rsidRDefault="00284C16" w:rsidP="00284C16">
      <w:pPr>
        <w:pStyle w:val="Paragraphedeliste"/>
        <w:jc w:val="both"/>
        <w:rPr>
          <w:rFonts w:cs="Arial"/>
        </w:rPr>
      </w:pPr>
      <w:r>
        <w:rPr>
          <w:rFonts w:cs="Arial"/>
        </w:rPr>
        <w:t>Dans tous les cas, nous vous engageons au travers d’une feuille de route des conseils, à valider nos suggestions par des experts indépendants qui seuls prendront la responsabilité de la mise en œuvre des solution juridiques et fiscales exposées.</w:t>
      </w:r>
    </w:p>
    <w:p w14:paraId="0BB055F5" w14:textId="77777777" w:rsidR="00284C16" w:rsidRDefault="00284C16" w:rsidP="00284C16">
      <w:pPr>
        <w:pStyle w:val="Paragraphedeliste"/>
        <w:spacing w:after="0" w:line="250" w:lineRule="atLeast"/>
        <w:jc w:val="both"/>
        <w:rPr>
          <w:rFonts w:cs="Arial"/>
        </w:rPr>
      </w:pPr>
    </w:p>
    <w:p w14:paraId="5702784E" w14:textId="56CE8432" w:rsidR="001C7AEB" w:rsidRPr="001C7AEB" w:rsidRDefault="00284C16" w:rsidP="00014AEE">
      <w:pPr>
        <w:pStyle w:val="Paragraphedeliste"/>
        <w:spacing w:after="0" w:line="250" w:lineRule="atLeast"/>
        <w:jc w:val="both"/>
      </w:pPr>
      <w:r w:rsidRPr="006D3F2D">
        <w:rPr>
          <w:rFonts w:cs="Arial"/>
        </w:rPr>
        <w:t>En ce sens nous vous suggérerons des solutions d'assurance de la protection sociale et patrimoniale afin de protéger au mieux votre famille et votre patrimoine, en assurant vos revenus futurs et en organisant vos liquidités au mieux de vos projets à court, à moyen et à long terme.</w:t>
      </w:r>
    </w:p>
    <w:p w14:paraId="14CE2A45" w14:textId="77777777" w:rsidR="001C7AEB" w:rsidRPr="001C7AEB" w:rsidRDefault="001C7AEB" w:rsidP="001C7AEB">
      <w:pPr>
        <w:rPr>
          <w:rFonts w:eastAsia="Times New Roman" w:cs="Times New Roman"/>
        </w:rPr>
      </w:pPr>
    </w:p>
    <w:p w14:paraId="44385C0D" w14:textId="77777777" w:rsidR="001C7AEB" w:rsidRPr="001C7AEB" w:rsidRDefault="001C7AEB" w:rsidP="001C7AEB">
      <w:pPr>
        <w:rPr>
          <w:rFonts w:eastAsia="Times New Roman" w:cs="Times New Roman"/>
        </w:rPr>
      </w:pPr>
      <w:bookmarkStart w:id="0" w:name="Date_entretien_client_1"/>
      <w:bookmarkEnd w:id="0"/>
    </w:p>
    <w:p w14:paraId="21A5F193" w14:textId="145C5A0B" w:rsidR="00B3079C" w:rsidRPr="00014AEE" w:rsidRDefault="00B3079C" w:rsidP="000F3D30">
      <w:pPr>
        <w:rPr>
          <w:rFonts w:ascii="Calibri" w:hAnsi="Calibri" w:cs="Calibri"/>
          <w:color w:val="000000"/>
        </w:rPr>
      </w:pPr>
    </w:p>
    <w:sectPr w:rsidR="00B3079C" w:rsidRPr="00014AEE" w:rsidSect="009E7533">
      <w:headerReference w:type="default" r:id="rId13"/>
      <w:footerReference w:type="default" r:id="rId14"/>
      <w:pgSz w:w="16838" w:h="11906" w:orient="landscape"/>
      <w:pgMar w:top="1417" w:right="1417" w:bottom="1417" w:left="1417" w:header="397"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F069ECA" w14:textId="77777777" w:rsidR="00F10BBE" w:rsidRDefault="00F10BBE">
      <w:pPr>
        <w:spacing w:after="0" w:line="240" w:lineRule="auto"/>
      </w:pPr>
      <w:r>
        <w:separator/>
      </w:r>
    </w:p>
  </w:endnote>
  <w:endnote w:type="continuationSeparator" w:id="0">
    <w:p w14:paraId="7AF37548" w14:textId="77777777" w:rsidR="00F10BBE" w:rsidRDefault="00F10BB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E4FF0C5" w14:textId="77777777" w:rsidR="00DF12FA" w:rsidRDefault="007D28A1" w:rsidP="00184282">
    <w:pPr>
      <w:pStyle w:val="Pieddepage"/>
      <w:tabs>
        <w:tab w:val="left" w:pos="195"/>
        <w:tab w:val="left" w:pos="270"/>
        <w:tab w:val="left" w:pos="465"/>
        <w:tab w:val="center" w:pos="7002"/>
      </w:tabs>
      <w:ind w:left="-397"/>
      <w:rPr>
        <w:rFonts w:cs="Arial"/>
        <w:sz w:val="20"/>
      </w:rPr>
    </w:pPr>
    <w:r>
      <w:rPr>
        <w:rFonts w:cs="Arial"/>
        <w:sz w:val="20"/>
      </w:rPr>
      <w:t xml:space="preserve">Conseiller AG2R LA MONDIALE : </w:t>
    </w:r>
    <w:r w:rsidR="00FA5CC7">
      <w:rPr>
        <w:rFonts w:cs="Arial"/>
        <w:sz w:val="20"/>
      </w:rPr>
      <w:fldChar w:fldCharType="begin"/>
    </w:r>
    <w:r w:rsidR="00FA5CC7">
      <w:rPr>
        <w:rFonts w:cs="Arial"/>
        <w:sz w:val="20"/>
      </w:rPr>
      <w:instrText xml:space="preserve"> MERGEFIELD NomConseiller </w:instrText>
    </w:r>
    <w:r w:rsidR="00FA5CC7">
      <w:rPr>
        <w:rFonts w:cs="Arial"/>
        <w:sz w:val="20"/>
      </w:rPr>
      <w:fldChar w:fldCharType="end"/>
    </w:r>
    <w:r>
      <w:rPr>
        <w:rFonts w:cs="Arial"/>
        <w:sz w:val="20"/>
      </w:rPr>
      <w:t xml:space="preserve">  </w:t>
    </w:r>
    <w:r w:rsidR="00FA5CC7">
      <w:rPr>
        <w:rFonts w:cs="Arial"/>
        <w:sz w:val="20"/>
      </w:rPr>
      <w:fldChar w:fldCharType="begin"/>
    </w:r>
    <w:r w:rsidR="00FA5CC7">
      <w:rPr>
        <w:rFonts w:cs="Arial"/>
        <w:sz w:val="20"/>
      </w:rPr>
      <w:instrText xml:space="preserve"> MERGEFIELD PrenomConseiller </w:instrText>
    </w:r>
    <w:r w:rsidR="00FA5CC7">
      <w:rPr>
        <w:rFonts w:cs="Arial"/>
        <w:sz w:val="20"/>
      </w:rPr>
      <w:fldChar w:fldCharType="end"/>
    </w:r>
  </w:p>
  <w:p w14:paraId="216506E1" w14:textId="671CF473" w:rsidR="00F12E58" w:rsidRPr="00DF12FA" w:rsidRDefault="007D28A1" w:rsidP="00DF1A7D">
    <w:pPr>
      <w:pStyle w:val="Pieddepage"/>
      <w:tabs>
        <w:tab w:val="left" w:pos="195"/>
        <w:tab w:val="left" w:pos="270"/>
        <w:tab w:val="left" w:pos="465"/>
        <w:tab w:val="center" w:pos="7002"/>
      </w:tabs>
      <w:ind w:left="-397"/>
      <w:rPr>
        <w:rFonts w:cs="Arial"/>
        <w:sz w:val="20"/>
      </w:rPr>
    </w:pPr>
    <w:r>
      <w:t xml:space="preserve">N° tel : </w:t>
    </w:r>
    <w:r w:rsidR="00FA5CC7">
      <w:rPr>
        <w:rFonts w:cs="Arial"/>
        <w:sz w:val="20"/>
      </w:rPr>
      <w:fldChar w:fldCharType="begin"/>
    </w:r>
    <w:r w:rsidR="00FA5CC7">
      <w:rPr>
        <w:rFonts w:cs="Arial"/>
        <w:sz w:val="20"/>
      </w:rPr>
      <w:instrText xml:space="preserve"> MERGEFIELD TelConseiller </w:instrText>
    </w:r>
    <w:r w:rsidR="00FA5CC7">
      <w:rPr>
        <w:rFonts w:cs="Arial"/>
        <w:sz w:val="20"/>
      </w:rPr>
      <w:fldChar w:fldCharType="end"/>
    </w:r>
    <w:r w:rsidR="00F12E58">
      <w:rPr>
        <w:rFonts w:cs="Arial"/>
        <w:sz w:val="20"/>
      </w:rPr>
      <w:t xml:space="preserve"> </w:t>
    </w:r>
    <w:r w:rsidR="00DF12FA">
      <w:rPr>
        <w:rFonts w:cs="Arial"/>
        <w:sz w:val="20"/>
      </w:rPr>
      <w:t xml:space="preserve">Date de Situation : </w:t>
    </w:r>
    <w:r w:rsidR="00F12E58">
      <w:rPr>
        <w:noProof/>
      </w:rPr>
      <w:fldChar w:fldCharType="begin"/>
    </w:r>
    <w:r w:rsidR="00F12E58">
      <w:rPr>
        <w:noProof/>
      </w:rPr>
      <w:instrText xml:space="preserve"> MERGEFIELD DateSituation </w:instrText>
    </w:r>
    <w:r w:rsidR="00F12E58">
      <w:rPr>
        <w:noProof/>
      </w:rPr>
      <w:fldChar w:fldCharType="end"/>
    </w:r>
    <w:r w:rsidR="00DF1A7D">
      <w:rPr>
        <w:noProof/>
      </w:rPr>
      <w:ptab w:relativeTo="margin" w:alignment="right" w:leader="none"/>
    </w:r>
    <w:r w:rsidR="00DF12FA">
      <w:rPr>
        <w:noProof/>
      </w:rPr>
      <w:t xml:space="preserve">Date d’impression : </w:t>
    </w:r>
    <w:r w:rsidR="00DF12FA">
      <w:rPr>
        <w:noProof/>
      </w:rPr>
      <w:fldChar w:fldCharType="begin"/>
    </w:r>
    <w:r w:rsidR="00DF12FA">
      <w:rPr>
        <w:noProof/>
      </w:rPr>
      <w:instrText xml:space="preserve"> MERGEFIELD </w:instrText>
    </w:r>
    <w:r w:rsidR="00CF4AD4" w:rsidRPr="00CF4AD4">
      <w:rPr>
        <w:noProof/>
      </w:rPr>
      <w:instrText>DateImpression</w:instrText>
    </w:r>
    <w:r w:rsidR="00DF12FA">
      <w:rPr>
        <w:noProof/>
      </w:rPr>
      <w:instrText xml:space="preserve"> </w:instrText>
    </w:r>
    <w:r w:rsidR="00DF12FA">
      <w:rPr>
        <w:noProof/>
      </w:rPr>
      <w:fldChar w:fldCharType="end"/>
    </w:r>
  </w:p>
  <w:p w14:paraId="49A4839B" w14:textId="10DE82F0" w:rsidR="00CE5096" w:rsidRDefault="00F12E58" w:rsidP="00F12E58">
    <w:pPr>
      <w:jc w:val="center"/>
    </w:pPr>
    <w:r w:rsidRPr="00DE55B0">
      <w:fldChar w:fldCharType="begin"/>
    </w:r>
    <w:r w:rsidRPr="00DE55B0">
      <w:instrText xml:space="preserve"> Page /* </w:instrText>
    </w:r>
    <w:r w:rsidRPr="00DE55B0">
      <w:fldChar w:fldCharType="separate"/>
    </w:r>
    <w:r>
      <w:t>1</w:t>
    </w:r>
    <w:r w:rsidRPr="00DE55B0">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B8721C3" w14:textId="77777777" w:rsidR="00F10BBE" w:rsidRDefault="00F10BBE">
      <w:pPr>
        <w:spacing w:after="0" w:line="240" w:lineRule="auto"/>
      </w:pPr>
      <w:r>
        <w:separator/>
      </w:r>
    </w:p>
  </w:footnote>
  <w:footnote w:type="continuationSeparator" w:id="0">
    <w:p w14:paraId="45019965" w14:textId="77777777" w:rsidR="00F10BBE" w:rsidRDefault="00F10BB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BAF1009" w14:textId="1AC0B210" w:rsidR="005311B1" w:rsidRPr="00931C19" w:rsidRDefault="003D0086" w:rsidP="00F12E58">
    <w:pPr>
      <w:pStyle w:val="En-tte"/>
      <w:jc w:val="right"/>
      <w:rPr>
        <w:rFonts w:cs="Arial"/>
        <w:sz w:val="24"/>
        <w:szCs w:val="24"/>
      </w:rPr>
    </w:pPr>
    <w:r w:rsidRPr="00931C19">
      <w:rPr>
        <w:rFonts w:cs="Arial"/>
        <w:noProof/>
        <w:sz w:val="24"/>
        <w:szCs w:val="24"/>
      </w:rPr>
      <w:drawing>
        <wp:anchor distT="0" distB="0" distL="114300" distR="114300" simplePos="0" relativeHeight="251658240" behindDoc="1" locked="0" layoutInCell="1" allowOverlap="1" wp14:anchorId="69952D4C" wp14:editId="2369D963">
          <wp:simplePos x="0" y="0"/>
          <wp:positionH relativeFrom="margin">
            <wp:align>left</wp:align>
          </wp:positionH>
          <wp:positionV relativeFrom="paragraph">
            <wp:posOffset>-251479</wp:posOffset>
          </wp:positionV>
          <wp:extent cx="832485" cy="554355"/>
          <wp:effectExtent l="0" t="0" r="5715" b="0"/>
          <wp:wrapTight wrapText="bothSides">
            <wp:wrapPolygon edited="0">
              <wp:start x="0" y="0"/>
              <wp:lineTo x="0" y="20784"/>
              <wp:lineTo x="21254" y="20784"/>
              <wp:lineTo x="21254" y="0"/>
              <wp:lineTo x="0" y="0"/>
            </wp:wrapPolygon>
          </wp:wrapTight>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832485" cy="554355"/>
                  </a:xfrm>
                  <a:prstGeom prst="rect">
                    <a:avLst/>
                  </a:prstGeom>
                </pic:spPr>
              </pic:pic>
            </a:graphicData>
          </a:graphic>
          <wp14:sizeRelH relativeFrom="margin">
            <wp14:pctWidth>0</wp14:pctWidth>
          </wp14:sizeRelH>
          <wp14:sizeRelV relativeFrom="margin">
            <wp14:pctHeight>0</wp14:pctHeight>
          </wp14:sizeRelV>
        </wp:anchor>
      </w:drawing>
    </w:r>
    <w:r w:rsidR="00F12E58" w:rsidRPr="00931C19">
      <w:rPr>
        <w:rFonts w:cs="Arial"/>
        <w:i/>
        <w:iCs/>
        <w:sz w:val="15"/>
        <w:szCs w:val="15"/>
      </w:rPr>
      <w:t xml:space="preserve"> </w:t>
    </w:r>
    <w:r w:rsidR="00F12E58" w:rsidRPr="00931C19">
      <w:rPr>
        <w:rFonts w:cs="Arial"/>
        <w:i/>
        <w:iCs/>
        <w:sz w:val="16"/>
        <w:szCs w:val="16"/>
      </w:rPr>
      <w:t>Les simulations proposées, réalisées à partir des seuls éléments qui nous ont été transmis, sont données à titre indicatif et sont sans valeur contractuelle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CE4109C"/>
    <w:multiLevelType w:val="multilevel"/>
    <w:tmpl w:val="75C231EC"/>
    <w:lvl w:ilvl="0">
      <w:start w:val="1"/>
      <w:numFmt w:val="bullet"/>
      <w:lvlText w:val=""/>
      <w:lvlJc w:val="left"/>
      <w:pPr>
        <w:tabs>
          <w:tab w:val="num" w:pos="720"/>
        </w:tabs>
        <w:ind w:left="720" w:hanging="360"/>
      </w:pPr>
      <w:rPr>
        <w:rFonts w:ascii="Wingdings" w:eastAsia="Times New Roman" w:hAnsi="Wingdings" w:hint="default"/>
      </w:rPr>
    </w:lvl>
    <w:lvl w:ilvl="1">
      <w:start w:val="1"/>
      <w:numFmt w:val="bullet"/>
      <w:lvlText w:val=""/>
      <w:lvlJc w:val="left"/>
      <w:pPr>
        <w:tabs>
          <w:tab w:val="num" w:pos="1440"/>
        </w:tabs>
        <w:ind w:left="1440" w:hanging="360"/>
      </w:pPr>
      <w:rPr>
        <w:rFonts w:ascii="Wingdings" w:eastAsia="Times New Roman" w:hAnsi="Wingdings" w:hint="default"/>
      </w:rPr>
    </w:lvl>
    <w:lvl w:ilvl="2">
      <w:start w:val="1"/>
      <w:numFmt w:val="bullet"/>
      <w:lvlText w:val=""/>
      <w:lvlJc w:val="left"/>
      <w:pPr>
        <w:tabs>
          <w:tab w:val="num" w:pos="2160"/>
        </w:tabs>
        <w:ind w:left="2160" w:hanging="360"/>
      </w:pPr>
      <w:rPr>
        <w:rFonts w:ascii="Wingdings" w:eastAsia="Times New Roman" w:hAnsi="Wingdings" w:hint="default"/>
      </w:rPr>
    </w:lvl>
    <w:lvl w:ilvl="3">
      <w:start w:val="1"/>
      <w:numFmt w:val="bullet"/>
      <w:lvlText w:val=""/>
      <w:lvlJc w:val="left"/>
      <w:pPr>
        <w:tabs>
          <w:tab w:val="num" w:pos="2880"/>
        </w:tabs>
        <w:ind w:left="2880" w:hanging="360"/>
      </w:pPr>
      <w:rPr>
        <w:rFonts w:ascii="Wingdings" w:eastAsia="Times New Roman" w:hAnsi="Wingdings" w:hint="default"/>
      </w:rPr>
    </w:lvl>
    <w:lvl w:ilvl="4">
      <w:start w:val="1"/>
      <w:numFmt w:val="bullet"/>
      <w:lvlText w:val=""/>
      <w:lvlJc w:val="left"/>
      <w:pPr>
        <w:tabs>
          <w:tab w:val="num" w:pos="3600"/>
        </w:tabs>
        <w:ind w:left="3600" w:hanging="360"/>
      </w:pPr>
      <w:rPr>
        <w:rFonts w:ascii="Wingdings" w:eastAsia="Times New Roman" w:hAnsi="Wingdings" w:hint="default"/>
      </w:rPr>
    </w:lvl>
    <w:lvl w:ilvl="5">
      <w:start w:val="1"/>
      <w:numFmt w:val="bullet"/>
      <w:lvlText w:val=""/>
      <w:lvlJc w:val="left"/>
      <w:pPr>
        <w:tabs>
          <w:tab w:val="num" w:pos="4320"/>
        </w:tabs>
        <w:ind w:left="4320" w:hanging="360"/>
      </w:pPr>
      <w:rPr>
        <w:rFonts w:ascii="Wingdings" w:eastAsia="Times New Roman" w:hAnsi="Wingdings" w:hint="default"/>
      </w:rPr>
    </w:lvl>
    <w:lvl w:ilvl="6">
      <w:start w:val="1"/>
      <w:numFmt w:val="bullet"/>
      <w:lvlText w:val=""/>
      <w:lvlJc w:val="left"/>
      <w:pPr>
        <w:tabs>
          <w:tab w:val="num" w:pos="5040"/>
        </w:tabs>
        <w:ind w:left="5040" w:hanging="360"/>
      </w:pPr>
      <w:rPr>
        <w:rFonts w:ascii="Wingdings" w:eastAsia="Times New Roman" w:hAnsi="Wingdings" w:hint="default"/>
      </w:rPr>
    </w:lvl>
    <w:lvl w:ilvl="7">
      <w:start w:val="1"/>
      <w:numFmt w:val="bullet"/>
      <w:lvlText w:val=""/>
      <w:lvlJc w:val="left"/>
      <w:pPr>
        <w:tabs>
          <w:tab w:val="num" w:pos="5760"/>
        </w:tabs>
        <w:ind w:left="5760" w:hanging="360"/>
      </w:pPr>
      <w:rPr>
        <w:rFonts w:ascii="Wingdings" w:eastAsia="Times New Roman" w:hAnsi="Wingdings" w:hint="default"/>
      </w:rPr>
    </w:lvl>
    <w:lvl w:ilvl="8">
      <w:start w:val="1"/>
      <w:numFmt w:val="bullet"/>
      <w:lvlText w:val=""/>
      <w:lvlJc w:val="left"/>
      <w:pPr>
        <w:tabs>
          <w:tab w:val="num" w:pos="6480"/>
        </w:tabs>
        <w:ind w:left="6480" w:hanging="360"/>
      </w:pPr>
      <w:rPr>
        <w:rFonts w:ascii="Wingdings" w:eastAsia="Times New Roman" w:hAnsi="Wingdings" w:hint="default"/>
      </w:rPr>
    </w:lvl>
  </w:abstractNum>
  <w:abstractNum w:abstractNumId="1" w15:restartNumberingAfterBreak="0">
    <w:nsid w:val="1DE74CB6"/>
    <w:multiLevelType w:val="hybridMultilevel"/>
    <w:tmpl w:val="598A84BA"/>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 w15:restartNumberingAfterBreak="0">
    <w:nsid w:val="2D00213B"/>
    <w:multiLevelType w:val="hybridMultilevel"/>
    <w:tmpl w:val="1E1A0BD4"/>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358D1763"/>
    <w:multiLevelType w:val="hybridMultilevel"/>
    <w:tmpl w:val="D150A9E8"/>
    <w:lvl w:ilvl="0" w:tplc="A3C69002">
      <w:start w:val="1"/>
      <w:numFmt w:val="bullet"/>
      <w:lvlText w:val=""/>
      <w:lvlJc w:val="left"/>
      <w:pPr>
        <w:tabs>
          <w:tab w:val="num" w:pos="720"/>
        </w:tabs>
        <w:ind w:left="720" w:hanging="360"/>
      </w:pPr>
      <w:rPr>
        <w:rFonts w:ascii="Wingdings" w:hAnsi="Wingdings" w:hint="default"/>
      </w:rPr>
    </w:lvl>
    <w:lvl w:ilvl="1" w:tplc="0868D84E" w:tentative="1">
      <w:start w:val="1"/>
      <w:numFmt w:val="bullet"/>
      <w:lvlText w:val=""/>
      <w:lvlJc w:val="left"/>
      <w:pPr>
        <w:tabs>
          <w:tab w:val="num" w:pos="1440"/>
        </w:tabs>
        <w:ind w:left="1440" w:hanging="360"/>
      </w:pPr>
      <w:rPr>
        <w:rFonts w:ascii="Wingdings" w:hAnsi="Wingdings" w:hint="default"/>
      </w:rPr>
    </w:lvl>
    <w:lvl w:ilvl="2" w:tplc="E7F4F904" w:tentative="1">
      <w:start w:val="1"/>
      <w:numFmt w:val="bullet"/>
      <w:lvlText w:val=""/>
      <w:lvlJc w:val="left"/>
      <w:pPr>
        <w:tabs>
          <w:tab w:val="num" w:pos="2160"/>
        </w:tabs>
        <w:ind w:left="2160" w:hanging="360"/>
      </w:pPr>
      <w:rPr>
        <w:rFonts w:ascii="Wingdings" w:hAnsi="Wingdings" w:hint="default"/>
      </w:rPr>
    </w:lvl>
    <w:lvl w:ilvl="3" w:tplc="C452FF58" w:tentative="1">
      <w:start w:val="1"/>
      <w:numFmt w:val="bullet"/>
      <w:lvlText w:val=""/>
      <w:lvlJc w:val="left"/>
      <w:pPr>
        <w:tabs>
          <w:tab w:val="num" w:pos="2880"/>
        </w:tabs>
        <w:ind w:left="2880" w:hanging="360"/>
      </w:pPr>
      <w:rPr>
        <w:rFonts w:ascii="Wingdings" w:hAnsi="Wingdings" w:hint="default"/>
      </w:rPr>
    </w:lvl>
    <w:lvl w:ilvl="4" w:tplc="A19A1534" w:tentative="1">
      <w:start w:val="1"/>
      <w:numFmt w:val="bullet"/>
      <w:lvlText w:val=""/>
      <w:lvlJc w:val="left"/>
      <w:pPr>
        <w:tabs>
          <w:tab w:val="num" w:pos="3600"/>
        </w:tabs>
        <w:ind w:left="3600" w:hanging="360"/>
      </w:pPr>
      <w:rPr>
        <w:rFonts w:ascii="Wingdings" w:hAnsi="Wingdings" w:hint="default"/>
      </w:rPr>
    </w:lvl>
    <w:lvl w:ilvl="5" w:tplc="D3AC2140" w:tentative="1">
      <w:start w:val="1"/>
      <w:numFmt w:val="bullet"/>
      <w:lvlText w:val=""/>
      <w:lvlJc w:val="left"/>
      <w:pPr>
        <w:tabs>
          <w:tab w:val="num" w:pos="4320"/>
        </w:tabs>
        <w:ind w:left="4320" w:hanging="360"/>
      </w:pPr>
      <w:rPr>
        <w:rFonts w:ascii="Wingdings" w:hAnsi="Wingdings" w:hint="default"/>
      </w:rPr>
    </w:lvl>
    <w:lvl w:ilvl="6" w:tplc="083E8264" w:tentative="1">
      <w:start w:val="1"/>
      <w:numFmt w:val="bullet"/>
      <w:lvlText w:val=""/>
      <w:lvlJc w:val="left"/>
      <w:pPr>
        <w:tabs>
          <w:tab w:val="num" w:pos="5040"/>
        </w:tabs>
        <w:ind w:left="5040" w:hanging="360"/>
      </w:pPr>
      <w:rPr>
        <w:rFonts w:ascii="Wingdings" w:hAnsi="Wingdings" w:hint="default"/>
      </w:rPr>
    </w:lvl>
    <w:lvl w:ilvl="7" w:tplc="BEC4E27E" w:tentative="1">
      <w:start w:val="1"/>
      <w:numFmt w:val="bullet"/>
      <w:lvlText w:val=""/>
      <w:lvlJc w:val="left"/>
      <w:pPr>
        <w:tabs>
          <w:tab w:val="num" w:pos="5760"/>
        </w:tabs>
        <w:ind w:left="5760" w:hanging="360"/>
      </w:pPr>
      <w:rPr>
        <w:rFonts w:ascii="Wingdings" w:hAnsi="Wingdings" w:hint="default"/>
      </w:rPr>
    </w:lvl>
    <w:lvl w:ilvl="8" w:tplc="C1766A90" w:tentative="1">
      <w:start w:val="1"/>
      <w:numFmt w:val="bullet"/>
      <w:lvlText w:val=""/>
      <w:lvlJc w:val="left"/>
      <w:pPr>
        <w:tabs>
          <w:tab w:val="num" w:pos="6480"/>
        </w:tabs>
        <w:ind w:left="6480" w:hanging="360"/>
      </w:pPr>
      <w:rPr>
        <w:rFonts w:ascii="Wingdings" w:hAnsi="Wingdings" w:hint="default"/>
      </w:rPr>
    </w:lvl>
  </w:abstractNum>
  <w:num w:numId="1">
    <w:abstractNumId w:val="3"/>
  </w:num>
  <w:num w:numId="2">
    <w:abstractNumId w:val="0"/>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D28A1"/>
    <w:rsid w:val="00011886"/>
    <w:rsid w:val="00014AEE"/>
    <w:rsid w:val="00030282"/>
    <w:rsid w:val="00042445"/>
    <w:rsid w:val="000D7C59"/>
    <w:rsid w:val="000F1C6F"/>
    <w:rsid w:val="000F3D30"/>
    <w:rsid w:val="001033F9"/>
    <w:rsid w:val="00104C70"/>
    <w:rsid w:val="00111E8A"/>
    <w:rsid w:val="00115836"/>
    <w:rsid w:val="00184282"/>
    <w:rsid w:val="00184D56"/>
    <w:rsid w:val="0019037C"/>
    <w:rsid w:val="001C7AEB"/>
    <w:rsid w:val="00227ED2"/>
    <w:rsid w:val="00241BC7"/>
    <w:rsid w:val="002467D9"/>
    <w:rsid w:val="0025578D"/>
    <w:rsid w:val="00270340"/>
    <w:rsid w:val="002834B4"/>
    <w:rsid w:val="00284C16"/>
    <w:rsid w:val="002B047B"/>
    <w:rsid w:val="002D28FE"/>
    <w:rsid w:val="002E7132"/>
    <w:rsid w:val="00305F83"/>
    <w:rsid w:val="00340749"/>
    <w:rsid w:val="003551AE"/>
    <w:rsid w:val="003A7C86"/>
    <w:rsid w:val="003D0086"/>
    <w:rsid w:val="003E5326"/>
    <w:rsid w:val="0041148F"/>
    <w:rsid w:val="00453265"/>
    <w:rsid w:val="00454053"/>
    <w:rsid w:val="00470C13"/>
    <w:rsid w:val="0047405E"/>
    <w:rsid w:val="004A3AFE"/>
    <w:rsid w:val="004C7561"/>
    <w:rsid w:val="004D497D"/>
    <w:rsid w:val="00517074"/>
    <w:rsid w:val="005311B1"/>
    <w:rsid w:val="005A329A"/>
    <w:rsid w:val="005B0BFD"/>
    <w:rsid w:val="005C4A07"/>
    <w:rsid w:val="005F2DD2"/>
    <w:rsid w:val="00607BA5"/>
    <w:rsid w:val="006363D5"/>
    <w:rsid w:val="00667A6C"/>
    <w:rsid w:val="006A2A60"/>
    <w:rsid w:val="006B6BBD"/>
    <w:rsid w:val="006E423A"/>
    <w:rsid w:val="00733FC9"/>
    <w:rsid w:val="00760D2F"/>
    <w:rsid w:val="00795175"/>
    <w:rsid w:val="007A73C9"/>
    <w:rsid w:val="007D28A1"/>
    <w:rsid w:val="008517BB"/>
    <w:rsid w:val="008653DB"/>
    <w:rsid w:val="00884E7C"/>
    <w:rsid w:val="00897DFC"/>
    <w:rsid w:val="008C76DE"/>
    <w:rsid w:val="009273DC"/>
    <w:rsid w:val="00931C19"/>
    <w:rsid w:val="00940E1B"/>
    <w:rsid w:val="0095210D"/>
    <w:rsid w:val="00964544"/>
    <w:rsid w:val="0097299F"/>
    <w:rsid w:val="009D49D9"/>
    <w:rsid w:val="009E7533"/>
    <w:rsid w:val="00A46F44"/>
    <w:rsid w:val="00A6528A"/>
    <w:rsid w:val="00A8338A"/>
    <w:rsid w:val="00A90BB0"/>
    <w:rsid w:val="00AB08FE"/>
    <w:rsid w:val="00AB2FDB"/>
    <w:rsid w:val="00AB42F5"/>
    <w:rsid w:val="00AC1D68"/>
    <w:rsid w:val="00AC7C75"/>
    <w:rsid w:val="00B15F2C"/>
    <w:rsid w:val="00B3079C"/>
    <w:rsid w:val="00B54DA7"/>
    <w:rsid w:val="00B64908"/>
    <w:rsid w:val="00B6585C"/>
    <w:rsid w:val="00B74890"/>
    <w:rsid w:val="00B80160"/>
    <w:rsid w:val="00BA1CA3"/>
    <w:rsid w:val="00BF32FE"/>
    <w:rsid w:val="00C56B30"/>
    <w:rsid w:val="00C70CCE"/>
    <w:rsid w:val="00CB5FC6"/>
    <w:rsid w:val="00CD1EA0"/>
    <w:rsid w:val="00CF4AD4"/>
    <w:rsid w:val="00CF5BD6"/>
    <w:rsid w:val="00D21360"/>
    <w:rsid w:val="00D23C3F"/>
    <w:rsid w:val="00D37099"/>
    <w:rsid w:val="00D4323E"/>
    <w:rsid w:val="00D51CE7"/>
    <w:rsid w:val="00D86D34"/>
    <w:rsid w:val="00D911E1"/>
    <w:rsid w:val="00DC0003"/>
    <w:rsid w:val="00DE55B0"/>
    <w:rsid w:val="00DF12FA"/>
    <w:rsid w:val="00DF1A7D"/>
    <w:rsid w:val="00E13793"/>
    <w:rsid w:val="00E15EF0"/>
    <w:rsid w:val="00E35D88"/>
    <w:rsid w:val="00E37D9B"/>
    <w:rsid w:val="00E4793F"/>
    <w:rsid w:val="00E53062"/>
    <w:rsid w:val="00E62989"/>
    <w:rsid w:val="00E8467A"/>
    <w:rsid w:val="00EA01CE"/>
    <w:rsid w:val="00EB439A"/>
    <w:rsid w:val="00EC4A04"/>
    <w:rsid w:val="00ED35EA"/>
    <w:rsid w:val="00EF1F8C"/>
    <w:rsid w:val="00F03098"/>
    <w:rsid w:val="00F04D9D"/>
    <w:rsid w:val="00F10BBE"/>
    <w:rsid w:val="00F12E58"/>
    <w:rsid w:val="00F22BEC"/>
    <w:rsid w:val="00F37B88"/>
    <w:rsid w:val="00F576CE"/>
    <w:rsid w:val="00F83CD9"/>
    <w:rsid w:val="00F908A8"/>
    <w:rsid w:val="00FA2044"/>
    <w:rsid w:val="00FA5CC7"/>
    <w:rsid w:val="00FB3638"/>
    <w:rsid w:val="00FE29AA"/>
    <w:rsid w:val="00FE482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E40271F"/>
  <w15:chartTrackingRefBased/>
  <w15:docId w15:val="{21E7A9EB-F885-4EB1-8C41-0FAAA2B780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3098"/>
    <w:rPr>
      <w:rFonts w:ascii="Arial" w:hAnsi="Arial"/>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ieddepage">
    <w:name w:val="footer"/>
    <w:basedOn w:val="Normal"/>
    <w:link w:val="PieddepageCar"/>
    <w:uiPriority w:val="99"/>
    <w:unhideWhenUsed/>
    <w:rsid w:val="007D28A1"/>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7D28A1"/>
  </w:style>
  <w:style w:type="paragraph" w:styleId="En-tte">
    <w:name w:val="header"/>
    <w:basedOn w:val="Normal"/>
    <w:link w:val="En-tteCar"/>
    <w:uiPriority w:val="99"/>
    <w:unhideWhenUsed/>
    <w:rsid w:val="00A90BB0"/>
    <w:pPr>
      <w:tabs>
        <w:tab w:val="center" w:pos="4536"/>
        <w:tab w:val="right" w:pos="9072"/>
      </w:tabs>
      <w:spacing w:after="0" w:line="240" w:lineRule="auto"/>
    </w:pPr>
  </w:style>
  <w:style w:type="character" w:customStyle="1" w:styleId="En-tteCar">
    <w:name w:val="En-tête Car"/>
    <w:basedOn w:val="Policepardfaut"/>
    <w:link w:val="En-tte"/>
    <w:uiPriority w:val="99"/>
    <w:rsid w:val="00A90BB0"/>
  </w:style>
  <w:style w:type="character" w:styleId="Textedelespacerserv">
    <w:name w:val="Placeholder Text"/>
    <w:basedOn w:val="Policepardfaut"/>
    <w:uiPriority w:val="99"/>
    <w:semiHidden/>
    <w:rsid w:val="006A2A60"/>
    <w:rPr>
      <w:color w:val="808080"/>
    </w:rPr>
  </w:style>
  <w:style w:type="table" w:styleId="Grilledutableau">
    <w:name w:val="Table Grid"/>
    <w:basedOn w:val="TableauNormal"/>
    <w:uiPriority w:val="39"/>
    <w:rsid w:val="008C76DE"/>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G2RTable">
    <w:name w:val="AG2RTable"/>
    <w:basedOn w:val="TableauNormal"/>
    <w:uiPriority w:val="99"/>
    <w:rsid w:val="00E4793F"/>
    <w:pPr>
      <w:spacing w:after="0" w:line="240" w:lineRule="auto"/>
    </w:pPr>
    <w:tblPr>
      <w:tblStyleRowBandSize w:val="1"/>
      <w:tblBorders>
        <w:top w:val="single" w:sz="4" w:space="0" w:color="4472C4" w:themeColor="accent1"/>
        <w:left w:val="single" w:sz="4" w:space="0" w:color="4472C4" w:themeColor="accent1"/>
        <w:bottom w:val="single" w:sz="4" w:space="0" w:color="4472C4" w:themeColor="accent1"/>
        <w:right w:val="single" w:sz="4" w:space="0" w:color="4472C4" w:themeColor="accent1"/>
        <w:insideH w:val="single" w:sz="4" w:space="0" w:color="4472C4" w:themeColor="accent1"/>
        <w:insideV w:val="single" w:sz="4" w:space="0" w:color="4472C4" w:themeColor="accent1"/>
      </w:tblBorders>
    </w:tblPr>
    <w:trPr>
      <w:cantSplit/>
    </w:trPr>
    <w:tcPr>
      <w:shd w:val="clear" w:color="auto" w:fill="FFFFFF" w:themeFill="background1"/>
    </w:tcPr>
    <w:tblStylePr w:type="firstRow">
      <w:rPr>
        <w:b/>
        <w:color w:val="FFFFFF" w:themeColor="background1"/>
      </w:rPr>
      <w:tblPr/>
      <w:tcPr>
        <w:shd w:val="clear" w:color="auto" w:fill="4472C4" w:themeFill="accent1"/>
      </w:tcPr>
    </w:tblStylePr>
    <w:tblStylePr w:type="band1Horz">
      <w:tblPr/>
      <w:tcPr>
        <w:shd w:val="clear" w:color="auto" w:fill="FFFFFF" w:themeFill="background1"/>
      </w:tcPr>
    </w:tblStylePr>
    <w:tblStylePr w:type="band2Horz">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single" w:sz="4" w:space="0" w:color="4472C4" w:themeColor="accent1"/>
          <w:insideV w:val="single" w:sz="4" w:space="0" w:color="4472C4" w:themeColor="accent1"/>
        </w:tcBorders>
        <w:shd w:val="clear" w:color="auto" w:fill="B4C6E7" w:themeFill="accent1" w:themeFillTint="66"/>
      </w:tcPr>
    </w:tblStylePr>
  </w:style>
  <w:style w:type="table" w:customStyle="1" w:styleId="TabUpsys">
    <w:name w:val="TabUpsys"/>
    <w:basedOn w:val="Grilledutableau"/>
    <w:uiPriority w:val="99"/>
    <w:rsid w:val="00E4793F"/>
    <w:pPr>
      <w:spacing w:after="120" w:line="264" w:lineRule="auto"/>
    </w:pPr>
    <w:rPr>
      <w:rFonts w:eastAsiaTheme="minorEastAsia"/>
      <w:color w:val="000000" w:themeColor="text1" w:themeShade="BF"/>
      <w:sz w:val="20"/>
      <w:szCs w:val="20"/>
      <w:lang w:eastAsia="fr-FR"/>
    </w:rPr>
    <w:tblPr>
      <w:tblStyleRowBandSize w:val="1"/>
      <w:tblStyleColBandSize w:val="1"/>
      <w:tblInd w:w="0" w:type="dxa"/>
    </w:tblPr>
    <w:tcPr>
      <w:shd w:val="clear" w:color="auto" w:fill="D9D9D9" w:themeFill="background1" w:themeFillShade="D9"/>
    </w:tcPr>
    <w:tblStylePr w:type="firstRow">
      <w:pPr>
        <w:wordWrap/>
        <w:jc w:val="left"/>
      </w:pPr>
      <w:rPr>
        <w:rFonts w:ascii="Calibri" w:hAnsi="Calibri"/>
        <w:b/>
        <w:bCs/>
        <w:color w:val="FFFFFF" w:themeColor="background1"/>
        <w:sz w:val="20"/>
      </w:rPr>
      <w:tblPr>
        <w:tblCellSpacing w:w="0" w:type="nil"/>
      </w:tblPr>
      <w:trPr>
        <w:tblCellSpacing w:w="0" w:type="nil"/>
      </w:trPr>
      <w:tcPr>
        <w:tcBorders>
          <w:top w:val="nil"/>
          <w:left w:val="nil"/>
          <w:bottom w:val="nil"/>
          <w:right w:val="nil"/>
          <w:insideH w:val="nil"/>
          <w:insideV w:val="nil"/>
          <w:tl2br w:val="nil"/>
          <w:tr2bl w:val="nil"/>
        </w:tcBorders>
        <w:shd w:val="clear" w:color="auto" w:fill="70AD47" w:themeFill="accent6"/>
      </w:tcPr>
    </w:tblStylePr>
    <w:tblStylePr w:type="lastRow">
      <w:pPr>
        <w:wordWrap/>
        <w:spacing w:beforeLines="0" w:before="120" w:beforeAutospacing="0" w:afterLines="0" w:after="120" w:afterAutospacing="0" w:line="240" w:lineRule="auto"/>
        <w:contextualSpacing w:val="0"/>
        <w:jc w:val="left"/>
      </w:pPr>
      <w:rPr>
        <w:rFonts w:ascii="Calibri" w:hAnsi="Calibri"/>
        <w:b/>
        <w:bCs/>
        <w:color w:val="FFFFFF" w:themeColor="background1"/>
        <w:sz w:val="20"/>
      </w:rPr>
      <w:tblPr>
        <w:tblCellSpacing w:w="0" w:type="nil"/>
      </w:tblPr>
      <w:trPr>
        <w:tblCellSpacing w:w="0" w:type="nil"/>
      </w:trPr>
      <w:tcPr>
        <w:shd w:val="clear" w:color="auto" w:fill="70AD47" w:themeFill="accent6"/>
      </w:tcPr>
    </w:tblStylePr>
    <w:tblStylePr w:type="firstCol">
      <w:pPr>
        <w:jc w:val="left"/>
      </w:pPr>
      <w:rPr>
        <w:rFonts w:ascii="Calibri" w:hAnsi="Calibri"/>
        <w:b w:val="0"/>
        <w:bCs/>
        <w:color w:val="000000" w:themeColor="text1"/>
      </w:rPr>
    </w:tblStylePr>
    <w:tblStylePr w:type="lastCol">
      <w:rPr>
        <w:rFonts w:ascii="Calibri" w:hAnsi="Calibri"/>
        <w:b w:val="0"/>
        <w:bCs/>
        <w:color w:val="000000" w:themeColor="text1"/>
        <w:sz w:val="20"/>
      </w:rPr>
    </w:tblStylePr>
    <w:tblStylePr w:type="band1Vert">
      <w:rPr>
        <w:color w:val="000000" w:themeColor="text1" w:themeShade="BF"/>
      </w:rPr>
    </w:tblStylePr>
    <w:tblStylePr w:type="band1Horz">
      <w:pPr>
        <w:wordWrap/>
        <w:jc w:val="left"/>
      </w:pPr>
      <w:rPr>
        <w:rFonts w:ascii="Calibri" w:hAnsi="Calibri"/>
        <w:color w:val="000000" w:themeColor="text1" w:themeShade="BF"/>
        <w:sz w:val="18"/>
      </w:rPr>
      <w:tblPr/>
      <w:tcPr>
        <w:tcBorders>
          <w:top w:val="nil"/>
          <w:left w:val="nil"/>
          <w:bottom w:val="nil"/>
          <w:right w:val="nil"/>
          <w:insideH w:val="nil"/>
          <w:insideV w:val="single" w:sz="4" w:space="0" w:color="FFFFFF" w:themeColor="background1"/>
          <w:tl2br w:val="nil"/>
          <w:tr2bl w:val="nil"/>
        </w:tcBorders>
        <w:shd w:val="clear" w:color="auto" w:fill="FFFFFF"/>
      </w:tcPr>
    </w:tblStylePr>
    <w:tblStylePr w:type="band2Horz">
      <w:pPr>
        <w:wordWrap/>
        <w:jc w:val="left"/>
      </w:pPr>
      <w:rPr>
        <w:rFonts w:ascii="Calibri" w:hAnsi="Calibri"/>
        <w:color w:val="auto"/>
        <w:sz w:val="18"/>
      </w:rPr>
      <w:tblPr/>
      <w:tcPr>
        <w:tcBorders>
          <w:top w:val="nil"/>
          <w:left w:val="nil"/>
          <w:bottom w:val="nil"/>
          <w:right w:val="nil"/>
          <w:insideH w:val="nil"/>
          <w:insideV w:val="single" w:sz="12" w:space="0" w:color="FFFFFF" w:themeColor="background1"/>
          <w:tl2br w:val="nil"/>
          <w:tr2bl w:val="nil"/>
        </w:tcBorders>
        <w:shd w:val="clear" w:color="auto" w:fill="CCCCCC" w:themeFill="text1" w:themeFillTint="33"/>
      </w:tcPr>
    </w:tblStylePr>
  </w:style>
  <w:style w:type="table" w:styleId="Tableausimple1">
    <w:name w:val="Plain Table 1"/>
    <w:basedOn w:val="TableauNormal"/>
    <w:uiPriority w:val="41"/>
    <w:rsid w:val="00B80160"/>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leausimple5">
    <w:name w:val="Plain Table 5"/>
    <w:basedOn w:val="TableauNormal"/>
    <w:uiPriority w:val="45"/>
    <w:rsid w:val="00B80160"/>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customStyle="1" w:styleId="AG2RTitre">
    <w:name w:val="AG2RTitre"/>
    <w:basedOn w:val="Normal"/>
    <w:link w:val="AG2RTitreCar"/>
    <w:qFormat/>
    <w:rsid w:val="00F22BEC"/>
    <w:pPr>
      <w:pBdr>
        <w:bottom w:val="single" w:sz="12" w:space="1" w:color="00B0F0"/>
      </w:pBdr>
      <w:spacing w:line="240" w:lineRule="auto"/>
    </w:pPr>
    <w:rPr>
      <w:rFonts w:cs="Arial"/>
      <w:b/>
      <w:color w:val="381A0A"/>
      <w:sz w:val="28"/>
    </w:rPr>
  </w:style>
  <w:style w:type="character" w:customStyle="1" w:styleId="AG2RTitreCar">
    <w:name w:val="AG2RTitre Car"/>
    <w:basedOn w:val="Policepardfaut"/>
    <w:link w:val="AG2RTitre"/>
    <w:rsid w:val="00F22BEC"/>
    <w:rPr>
      <w:rFonts w:ascii="Arial" w:hAnsi="Arial" w:cs="Arial"/>
      <w:b/>
      <w:color w:val="381A0A"/>
      <w:sz w:val="28"/>
    </w:rPr>
  </w:style>
  <w:style w:type="paragraph" w:customStyle="1" w:styleId="AG2RTitre2">
    <w:name w:val="AG2RTitre2"/>
    <w:basedOn w:val="Normal"/>
    <w:link w:val="AG2RTitre2Car"/>
    <w:qFormat/>
    <w:rsid w:val="00305F83"/>
    <w:rPr>
      <w:rFonts w:cs="Arial"/>
      <w:b/>
      <w:bCs/>
      <w:color w:val="00B0F0"/>
      <w:sz w:val="28"/>
      <w:szCs w:val="36"/>
    </w:rPr>
  </w:style>
  <w:style w:type="character" w:customStyle="1" w:styleId="AG2RTitre2Car">
    <w:name w:val="AG2RTitre2 Car"/>
    <w:basedOn w:val="Policepardfaut"/>
    <w:link w:val="AG2RTitre2"/>
    <w:rsid w:val="00305F83"/>
    <w:rPr>
      <w:rFonts w:ascii="Arial" w:hAnsi="Arial" w:cs="Arial"/>
      <w:b/>
      <w:bCs/>
      <w:color w:val="00B0F0"/>
      <w:sz w:val="28"/>
      <w:szCs w:val="36"/>
    </w:rPr>
  </w:style>
  <w:style w:type="character" w:customStyle="1" w:styleId="fontstyle01">
    <w:name w:val="fontstyle01"/>
    <w:basedOn w:val="Policepardfaut"/>
    <w:rsid w:val="000F3D30"/>
    <w:rPr>
      <w:rFonts w:ascii="Calibri" w:hAnsi="Calibri" w:cs="Calibri" w:hint="default"/>
      <w:b w:val="0"/>
      <w:bCs w:val="0"/>
      <w:i w:val="0"/>
      <w:iCs w:val="0"/>
      <w:color w:val="000000"/>
      <w:sz w:val="22"/>
      <w:szCs w:val="22"/>
    </w:rPr>
  </w:style>
  <w:style w:type="paragraph" w:styleId="Paragraphedeliste">
    <w:name w:val="List Paragraph"/>
    <w:basedOn w:val="Normal"/>
    <w:uiPriority w:val="34"/>
    <w:qFormat/>
    <w:rsid w:val="001C7AEB"/>
    <w:pPr>
      <w:ind w:left="720"/>
      <w:contextualSpacing/>
    </w:pPr>
    <w:rPr>
      <w:rFonts w:eastAsia="Times New Roman" w:cs="Times New Roman"/>
    </w:rPr>
  </w:style>
  <w:style w:type="paragraph" w:customStyle="1" w:styleId="AG2RSommaire">
    <w:name w:val="AG2RSommaire"/>
    <w:basedOn w:val="AG2RTitre"/>
    <w:link w:val="AG2RSommaireCar"/>
    <w:qFormat/>
    <w:rsid w:val="005B0BFD"/>
  </w:style>
  <w:style w:type="character" w:customStyle="1" w:styleId="AG2RSommaireCar">
    <w:name w:val="AG2RSommaire Car"/>
    <w:basedOn w:val="AG2RTitreCar"/>
    <w:link w:val="AG2RSommaire"/>
    <w:rsid w:val="005B0BFD"/>
    <w:rPr>
      <w:rFonts w:ascii="Arial" w:hAnsi="Arial" w:cs="Arial"/>
      <w:b/>
      <w:color w:val="381A0A"/>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80520547">
      <w:bodyDiv w:val="1"/>
      <w:marLeft w:val="0"/>
      <w:marRight w:val="0"/>
      <w:marTop w:val="0"/>
      <w:marBottom w:val="0"/>
      <w:divBdr>
        <w:top w:val="none" w:sz="0" w:space="0" w:color="auto"/>
        <w:left w:val="none" w:sz="0" w:space="0" w:color="auto"/>
        <w:bottom w:val="none" w:sz="0" w:space="0" w:color="auto"/>
        <w:right w:val="none" w:sz="0" w:space="0" w:color="auto"/>
      </w:divBdr>
    </w:div>
    <w:div w:id="7462701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58FB4B7F30684742B6258A9D9D25C0B8" ma:contentTypeVersion="7" ma:contentTypeDescription="Crée un document." ma:contentTypeScope="" ma:versionID="ae00dc0daf02cc2d2d2545bed329a3f6">
  <xsd:schema xmlns:xsd="http://www.w3.org/2001/XMLSchema" xmlns:xs="http://www.w3.org/2001/XMLSchema" xmlns:p="http://schemas.microsoft.com/office/2006/metadata/properties" xmlns:ns2="6d5251b5-7821-43d1-9086-a780a8122b2b" targetNamespace="http://schemas.microsoft.com/office/2006/metadata/properties" ma:root="true" ma:fieldsID="6cc25772f72e3ea954b34a94ffeb7d3a" ns2:_="">
    <xsd:import namespace="6d5251b5-7821-43d1-9086-a780a8122b2b"/>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d5251b5-7821-43d1-9086-a780a8122b2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B5D4F7A-BC79-4EC8-BC75-6751B15FD02D}">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18E8D62C-0DA6-445D-BD92-07E9F0A74046}">
  <ds:schemaRefs>
    <ds:schemaRef ds:uri="http://schemas.openxmlformats.org/officeDocument/2006/bibliography"/>
  </ds:schemaRefs>
</ds:datastoreItem>
</file>

<file path=customXml/itemProps3.xml><?xml version="1.0" encoding="utf-8"?>
<ds:datastoreItem xmlns:ds="http://schemas.openxmlformats.org/officeDocument/2006/customXml" ds:itemID="{A5E82CE6-8706-4727-967B-9957710C4234}">
  <ds:schemaRefs>
    <ds:schemaRef ds:uri="http://schemas.microsoft.com/sharepoint/v3/contenttype/forms"/>
  </ds:schemaRefs>
</ds:datastoreItem>
</file>

<file path=customXml/itemProps4.xml><?xml version="1.0" encoding="utf-8"?>
<ds:datastoreItem xmlns:ds="http://schemas.openxmlformats.org/officeDocument/2006/customXml" ds:itemID="{5547C589-CAB1-437D-B494-54B321F8A92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d5251b5-7821-43d1-9086-a780a8122b2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338</TotalTime>
  <Pages>2</Pages>
  <Words>232</Words>
  <Characters>1277</Characters>
  <Application>Microsoft Office Word</Application>
  <DocSecurity>0</DocSecurity>
  <Lines>10</Lines>
  <Paragraphs>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1506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Olivier Gros-Dubois</dc:creator>
  <cp:keywords/>
  <dc:description/>
  <cp:lastModifiedBy>BAYSSIERE Stephan</cp:lastModifiedBy>
  <cp:revision>69</cp:revision>
  <dcterms:created xsi:type="dcterms:W3CDTF">2020-05-28T10:09:00Z</dcterms:created>
  <dcterms:modified xsi:type="dcterms:W3CDTF">2021-09-27T08:18:00Z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0x01010058FB4B7F30684742B6258A9D9D25C0B8</vt:lpwstr>
  </property>
</Properties>
</file>