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785FABC" w14:textId="06048A94" w:rsidR="009B1CB5" w:rsidRDefault="00766F1A" w:rsidP="009273DC">
      <w:pPr>
        <w:jc w:val="center"/>
        <w:rPr>
          <w:rFonts w:cstheme="minorHAnsi"/>
          <w:b/>
          <w:color w:val="381A0A"/>
          <w:sz w:val="36"/>
        </w:rPr>
      </w:pPr>
      <w:r>
        <w:rPr>
          <w:rFonts w:cstheme="minorHAnsi"/>
          <w:b/>
          <w:noProof/>
          <w:color w:val="381A0A"/>
          <w:sz w:val="36"/>
        </w:rPr>
        <w:drawing>
          <wp:anchor distT="0" distB="0" distL="114300" distR="114300" simplePos="0" relativeHeight="251658240" behindDoc="1" locked="0" layoutInCell="1" allowOverlap="1" wp14:anchorId="774501BD" wp14:editId="036B27F5">
            <wp:simplePos x="0" y="0"/>
            <wp:positionH relativeFrom="column">
              <wp:posOffset>-909320</wp:posOffset>
            </wp:positionH>
            <wp:positionV relativeFrom="paragraph">
              <wp:posOffset>-35722</wp:posOffset>
            </wp:positionV>
            <wp:extent cx="10674896" cy="5604244"/>
            <wp:effectExtent l="0" t="0" r="0" b="0"/>
            <wp:wrapNone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10505154147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74896" cy="560424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86C7C56" w14:textId="53D551B2" w:rsidR="009B1CB5" w:rsidRDefault="009B1CB5" w:rsidP="009273DC">
      <w:pPr>
        <w:jc w:val="center"/>
        <w:rPr>
          <w:rFonts w:cstheme="minorHAnsi"/>
          <w:b/>
          <w:color w:val="381A0A"/>
          <w:sz w:val="36"/>
        </w:rPr>
      </w:pPr>
    </w:p>
    <w:p w14:paraId="606B7CB5" w14:textId="151D5734" w:rsidR="00E13793" w:rsidRDefault="00AB08FE" w:rsidP="009273DC">
      <w:pPr>
        <w:jc w:val="center"/>
        <w:rPr>
          <w:rFonts w:ascii="Arial" w:hAnsi="Arial" w:cs="Arial"/>
          <w:b/>
          <w:bCs/>
          <w:color w:val="381A0A"/>
          <w:sz w:val="36"/>
          <w:szCs w:val="36"/>
        </w:rPr>
      </w:pPr>
      <w:r w:rsidRPr="00F83CD9">
        <w:rPr>
          <w:rFonts w:cstheme="minorHAnsi"/>
          <w:b/>
          <w:color w:val="381A0A"/>
          <w:sz w:val="36"/>
        </w:rPr>
        <w:fldChar w:fldCharType="begin"/>
      </w:r>
      <w:r w:rsidRPr="00F83CD9">
        <w:rPr>
          <w:rFonts w:cstheme="minorHAnsi"/>
          <w:b/>
          <w:color w:val="381A0A"/>
          <w:sz w:val="36"/>
        </w:rPr>
        <w:instrText xml:space="preserve"> IF</w:instrText>
      </w:r>
      <w:r w:rsidR="00FE29AA" w:rsidRPr="00F83CD9">
        <w:rPr>
          <w:rFonts w:cstheme="minorHAnsi"/>
          <w:b/>
          <w:color w:val="381A0A"/>
          <w:sz w:val="36"/>
        </w:rPr>
        <w:instrText xml:space="preserve"> </w:instrText>
      </w:r>
      <w:r w:rsidRPr="00F83CD9">
        <w:rPr>
          <w:rFonts w:cstheme="minorHAnsi"/>
          <w:b/>
          <w:color w:val="381A0A"/>
          <w:sz w:val="36"/>
        </w:rPr>
        <w:fldChar w:fldCharType="begin"/>
      </w:r>
      <w:r w:rsidRPr="00F83CD9">
        <w:rPr>
          <w:rFonts w:cstheme="minorHAnsi"/>
          <w:b/>
          <w:color w:val="381A0A"/>
          <w:sz w:val="36"/>
        </w:rPr>
        <w:instrText xml:space="preserve"> </w:instrText>
      </w:r>
      <w:r w:rsidR="00FE29AA" w:rsidRPr="00F83CD9">
        <w:rPr>
          <w:rFonts w:cstheme="minorHAnsi"/>
          <w:b/>
          <w:color w:val="381A0A"/>
          <w:sz w:val="36"/>
        </w:rPr>
        <w:instrText xml:space="preserve">MERGEFIELD </w:instrText>
      </w:r>
      <w:r w:rsidRPr="00F83CD9">
        <w:rPr>
          <w:rFonts w:cstheme="minorHAnsi"/>
          <w:b/>
          <w:color w:val="381A0A"/>
          <w:sz w:val="36"/>
        </w:rPr>
        <w:instrText xml:space="preserve">IsPremierConseil </w:instrText>
      </w:r>
      <w:r w:rsidRPr="00F83CD9">
        <w:rPr>
          <w:rFonts w:cstheme="minorHAnsi"/>
          <w:b/>
          <w:color w:val="381A0A"/>
          <w:sz w:val="36"/>
        </w:rPr>
        <w:fldChar w:fldCharType="end"/>
      </w:r>
      <w:r w:rsidR="00115836" w:rsidRPr="00F83CD9">
        <w:rPr>
          <w:rFonts w:cstheme="minorHAnsi"/>
          <w:b/>
          <w:color w:val="381A0A"/>
          <w:sz w:val="36"/>
        </w:rPr>
        <w:instrText>=</w:instrText>
      </w:r>
      <w:r w:rsidRPr="00F83CD9">
        <w:rPr>
          <w:rFonts w:cstheme="minorHAnsi"/>
          <w:b/>
          <w:color w:val="381A0A"/>
          <w:sz w:val="36"/>
        </w:rPr>
        <w:instrText>True "</w:instrText>
      </w:r>
      <w:r w:rsidR="009273DC" w:rsidRPr="009273DC">
        <w:rPr>
          <w:rFonts w:ascii="Arial" w:hAnsi="Arial" w:cs="Arial"/>
          <w:b/>
          <w:bCs/>
          <w:color w:val="381A0A"/>
          <w:sz w:val="36"/>
          <w:szCs w:val="36"/>
        </w:rPr>
        <w:instrText xml:space="preserve"> </w:instrText>
      </w:r>
      <w:r w:rsidR="00E13793">
        <w:rPr>
          <w:rFonts w:ascii="Arial" w:hAnsi="Arial" w:cs="Arial"/>
          <w:b/>
          <w:bCs/>
          <w:color w:val="381A0A"/>
          <w:sz w:val="36"/>
          <w:szCs w:val="36"/>
        </w:rPr>
        <w:fldChar w:fldCharType="begin"/>
      </w:r>
      <w:r w:rsidR="00E13793">
        <w:rPr>
          <w:rFonts w:ascii="Arial" w:hAnsi="Arial" w:cs="Arial"/>
          <w:b/>
          <w:bCs/>
          <w:color w:val="381A0A"/>
          <w:sz w:val="36"/>
          <w:szCs w:val="36"/>
        </w:rPr>
        <w:instrText xml:space="preserve"> MERGEFIELD Civilite </w:instrText>
      </w:r>
      <w:r w:rsidR="00E13793">
        <w:rPr>
          <w:rFonts w:ascii="Arial" w:hAnsi="Arial" w:cs="Arial"/>
          <w:b/>
          <w:bCs/>
          <w:color w:val="381A0A"/>
          <w:sz w:val="36"/>
          <w:szCs w:val="36"/>
        </w:rPr>
        <w:fldChar w:fldCharType="end"/>
      </w:r>
      <w:r w:rsidR="00E13793">
        <w:rPr>
          <w:rFonts w:ascii="Arial" w:hAnsi="Arial" w:cs="Arial"/>
          <w:b/>
          <w:bCs/>
          <w:color w:val="381A0A"/>
          <w:sz w:val="36"/>
          <w:szCs w:val="36"/>
        </w:rPr>
        <w:instrText xml:space="preserve"> </w:instrText>
      </w:r>
      <w:r w:rsidR="00E13793">
        <w:rPr>
          <w:rFonts w:ascii="Arial" w:hAnsi="Arial" w:cs="Arial"/>
          <w:b/>
          <w:bCs/>
          <w:color w:val="381A0A"/>
          <w:sz w:val="36"/>
          <w:szCs w:val="36"/>
        </w:rPr>
        <w:fldChar w:fldCharType="begin"/>
      </w:r>
      <w:r w:rsidR="00E13793">
        <w:rPr>
          <w:rFonts w:ascii="Arial" w:hAnsi="Arial" w:cs="Arial"/>
          <w:b/>
          <w:bCs/>
          <w:color w:val="381A0A"/>
          <w:sz w:val="36"/>
          <w:szCs w:val="36"/>
        </w:rPr>
        <w:instrText xml:space="preserve"> MERGEFIELD NomClient </w:instrText>
      </w:r>
      <w:r w:rsidR="00E13793">
        <w:rPr>
          <w:rFonts w:ascii="Arial" w:hAnsi="Arial" w:cs="Arial"/>
          <w:b/>
          <w:bCs/>
          <w:color w:val="381A0A"/>
          <w:sz w:val="36"/>
          <w:szCs w:val="36"/>
        </w:rPr>
        <w:fldChar w:fldCharType="end"/>
      </w:r>
    </w:p>
    <w:p w14:paraId="2416D07C" w14:textId="78B8B101" w:rsidR="009273DC" w:rsidRPr="009273DC" w:rsidRDefault="009273DC" w:rsidP="009273DC">
      <w:pPr>
        <w:jc w:val="center"/>
        <w:rPr>
          <w:rFonts w:ascii="Arial" w:hAnsi="Arial" w:cs="Arial"/>
          <w:b/>
          <w:bCs/>
          <w:color w:val="381A0A"/>
          <w:sz w:val="36"/>
          <w:szCs w:val="36"/>
        </w:rPr>
      </w:pPr>
      <w:r w:rsidRPr="009273DC">
        <w:rPr>
          <w:rFonts w:ascii="Arial" w:hAnsi="Arial" w:cs="Arial"/>
          <w:b/>
          <w:bCs/>
          <w:color w:val="381A0A"/>
          <w:sz w:val="36"/>
          <w:szCs w:val="36"/>
        </w:rPr>
        <w:instrText>Accompagnement patrimonial</w:instrText>
      </w:r>
    </w:p>
    <w:p w14:paraId="6EA0C91A" w14:textId="1F9547CA" w:rsidR="009273DC" w:rsidRPr="009273DC" w:rsidRDefault="009273DC" w:rsidP="00E53062">
      <w:pPr>
        <w:jc w:val="center"/>
        <w:rPr>
          <w:rFonts w:ascii="Arial" w:hAnsi="Arial" w:cs="Arial"/>
          <w:b/>
          <w:color w:val="381A0A"/>
          <w:sz w:val="36"/>
          <w:szCs w:val="36"/>
        </w:rPr>
      </w:pPr>
      <w:r>
        <w:rPr>
          <w:rFonts w:ascii="Arial" w:hAnsi="Arial" w:cs="Arial"/>
          <w:b/>
          <w:color w:val="381A0A"/>
          <w:sz w:val="36"/>
          <w:szCs w:val="36"/>
        </w:rPr>
        <w:instrText>Modélisation financière de votre projet de vie</w:instrText>
      </w:r>
    </w:p>
    <w:p w14:paraId="713734AE" w14:textId="77777777" w:rsidR="00E13793" w:rsidRDefault="00E53062" w:rsidP="009273DC">
      <w:pPr>
        <w:jc w:val="center"/>
        <w:rPr>
          <w:rFonts w:ascii="Arial" w:hAnsi="Arial" w:cs="Arial"/>
          <w:b/>
          <w:bCs/>
          <w:color w:val="00B0F0"/>
          <w:sz w:val="36"/>
          <w:szCs w:val="36"/>
        </w:rPr>
      </w:pPr>
      <w:r w:rsidRPr="009273DC">
        <w:rPr>
          <w:rFonts w:ascii="Arial" w:hAnsi="Arial" w:cs="Arial"/>
          <w:b/>
          <w:color w:val="381A0A"/>
          <w:sz w:val="36"/>
          <w:szCs w:val="36"/>
          <w:u w:val="single"/>
        </w:rPr>
        <w:instrText xml:space="preserve">Avant </w:instrText>
      </w:r>
      <w:r w:rsidR="009273DC" w:rsidRPr="009273DC">
        <w:rPr>
          <w:rFonts w:ascii="Arial" w:hAnsi="Arial" w:cs="Arial"/>
          <w:b/>
          <w:color w:val="381A0A"/>
          <w:sz w:val="36"/>
          <w:szCs w:val="36"/>
          <w:u w:val="single"/>
        </w:rPr>
        <w:instrText>t</w:instrText>
      </w:r>
      <w:r w:rsidRPr="009273DC">
        <w:rPr>
          <w:rFonts w:ascii="Arial" w:hAnsi="Arial" w:cs="Arial"/>
          <w:b/>
          <w:color w:val="381A0A"/>
          <w:sz w:val="36"/>
          <w:szCs w:val="36"/>
          <w:u w:val="single"/>
        </w:rPr>
        <w:instrText>out conseil</w:instrText>
      </w:r>
      <w:r w:rsidRPr="009273DC">
        <w:rPr>
          <w:rFonts w:ascii="Arial" w:hAnsi="Arial" w:cs="Arial"/>
          <w:b/>
          <w:color w:val="381A0A"/>
          <w:sz w:val="36"/>
          <w:szCs w:val="36"/>
        </w:rPr>
        <w:instrText xml:space="preserve"> </w:instrText>
      </w:r>
      <w:r w:rsidR="00AB08FE" w:rsidRPr="00F83CD9">
        <w:rPr>
          <w:rFonts w:cstheme="minorHAnsi"/>
          <w:b/>
          <w:color w:val="381A0A"/>
          <w:sz w:val="36"/>
        </w:rPr>
        <w:instrText>" "</w:instrText>
      </w:r>
      <w:r w:rsidR="009273DC" w:rsidRPr="009273DC">
        <w:rPr>
          <w:rFonts w:ascii="Arial" w:hAnsi="Arial" w:cs="Arial"/>
          <w:b/>
          <w:bCs/>
          <w:color w:val="381A0A"/>
          <w:sz w:val="36"/>
          <w:szCs w:val="36"/>
        </w:rPr>
        <w:instrText xml:space="preserve"> </w:instrText>
      </w:r>
      <w:r w:rsidR="00E13793">
        <w:rPr>
          <w:rFonts w:ascii="Arial" w:hAnsi="Arial" w:cs="Arial"/>
          <w:b/>
          <w:bCs/>
          <w:color w:val="00B0F0"/>
          <w:sz w:val="36"/>
          <w:szCs w:val="36"/>
        </w:rPr>
        <w:fldChar w:fldCharType="begin"/>
      </w:r>
      <w:r w:rsidR="00E13793">
        <w:rPr>
          <w:rFonts w:ascii="Arial" w:hAnsi="Arial" w:cs="Arial"/>
          <w:b/>
          <w:bCs/>
          <w:color w:val="00B0F0"/>
          <w:sz w:val="36"/>
          <w:szCs w:val="36"/>
        </w:rPr>
        <w:instrText xml:space="preserve"> MERGEFIELD Civilite </w:instrText>
      </w:r>
      <w:r w:rsidR="00E13793">
        <w:rPr>
          <w:rFonts w:ascii="Arial" w:hAnsi="Arial" w:cs="Arial"/>
          <w:b/>
          <w:bCs/>
          <w:color w:val="00B0F0"/>
          <w:sz w:val="36"/>
          <w:szCs w:val="36"/>
        </w:rPr>
        <w:fldChar w:fldCharType="end"/>
      </w:r>
      <w:r w:rsidR="00E13793">
        <w:rPr>
          <w:rFonts w:ascii="Arial" w:hAnsi="Arial" w:cs="Arial"/>
          <w:b/>
          <w:bCs/>
          <w:color w:val="00B0F0"/>
          <w:sz w:val="36"/>
          <w:szCs w:val="36"/>
        </w:rPr>
        <w:instrText xml:space="preserve"> </w:instrText>
      </w:r>
      <w:r w:rsidR="00E13793">
        <w:rPr>
          <w:rFonts w:ascii="Arial" w:hAnsi="Arial" w:cs="Arial"/>
          <w:b/>
          <w:bCs/>
          <w:color w:val="00B0F0"/>
          <w:sz w:val="36"/>
          <w:szCs w:val="36"/>
        </w:rPr>
        <w:fldChar w:fldCharType="begin"/>
      </w:r>
      <w:r w:rsidR="00E13793">
        <w:rPr>
          <w:rFonts w:ascii="Arial" w:hAnsi="Arial" w:cs="Arial"/>
          <w:b/>
          <w:bCs/>
          <w:color w:val="00B0F0"/>
          <w:sz w:val="36"/>
          <w:szCs w:val="36"/>
        </w:rPr>
        <w:instrText xml:space="preserve"> MERGEFIELD NomClient </w:instrText>
      </w:r>
      <w:r w:rsidR="00E13793">
        <w:rPr>
          <w:rFonts w:ascii="Arial" w:hAnsi="Arial" w:cs="Arial"/>
          <w:b/>
          <w:bCs/>
          <w:color w:val="00B0F0"/>
          <w:sz w:val="36"/>
          <w:szCs w:val="36"/>
        </w:rPr>
        <w:fldChar w:fldCharType="end"/>
      </w:r>
    </w:p>
    <w:p w14:paraId="6A42E348" w14:textId="58F95B7A" w:rsidR="009273DC" w:rsidRPr="009273DC" w:rsidRDefault="00E13793" w:rsidP="009273DC">
      <w:pPr>
        <w:jc w:val="center"/>
        <w:rPr>
          <w:rFonts w:ascii="Arial" w:hAnsi="Arial" w:cs="Arial"/>
          <w:b/>
          <w:bCs/>
          <w:color w:val="00B0F0"/>
          <w:sz w:val="36"/>
          <w:szCs w:val="36"/>
        </w:rPr>
      </w:pPr>
      <w:r>
        <w:rPr>
          <w:rFonts w:ascii="Arial" w:hAnsi="Arial" w:cs="Arial"/>
          <w:b/>
          <w:bCs/>
          <w:color w:val="00B0F0"/>
          <w:sz w:val="36"/>
          <w:szCs w:val="36"/>
        </w:rPr>
        <w:instrText>A</w:instrText>
      </w:r>
      <w:r w:rsidR="009273DC" w:rsidRPr="009273DC">
        <w:rPr>
          <w:rFonts w:ascii="Arial" w:hAnsi="Arial" w:cs="Arial"/>
          <w:b/>
          <w:bCs/>
          <w:color w:val="00B0F0"/>
          <w:sz w:val="36"/>
          <w:szCs w:val="36"/>
        </w:rPr>
        <w:instrText>ccompagnement patrimonial</w:instrText>
      </w:r>
    </w:p>
    <w:p w14:paraId="4216AE74" w14:textId="641DD3E8" w:rsidR="009273DC" w:rsidRPr="009273DC" w:rsidRDefault="009273DC" w:rsidP="009273DC">
      <w:pPr>
        <w:jc w:val="center"/>
        <w:rPr>
          <w:rFonts w:ascii="Arial" w:hAnsi="Arial" w:cs="Arial"/>
          <w:b/>
          <w:color w:val="00B0F0"/>
          <w:sz w:val="36"/>
          <w:szCs w:val="36"/>
        </w:rPr>
      </w:pPr>
      <w:r w:rsidRPr="009273DC">
        <w:rPr>
          <w:rFonts w:ascii="Arial" w:hAnsi="Arial" w:cs="Arial"/>
          <w:b/>
          <w:color w:val="00B0F0"/>
          <w:sz w:val="36"/>
          <w:szCs w:val="36"/>
        </w:rPr>
        <w:instrText>Modélisation financière de votre projet de vie</w:instrText>
      </w:r>
    </w:p>
    <w:p w14:paraId="27D87C01" w14:textId="7F5F3C98" w:rsidR="00E53062" w:rsidRPr="009273DC" w:rsidRDefault="00E53062" w:rsidP="009273DC">
      <w:pPr>
        <w:jc w:val="center"/>
        <w:rPr>
          <w:rFonts w:ascii="Arial" w:hAnsi="Arial" w:cs="Arial"/>
          <w:b/>
          <w:color w:val="00B0F0"/>
          <w:sz w:val="36"/>
          <w:szCs w:val="36"/>
          <w:u w:val="single"/>
        </w:rPr>
      </w:pPr>
      <w:r w:rsidRPr="009273DC">
        <w:rPr>
          <w:rFonts w:ascii="Arial" w:hAnsi="Arial" w:cs="Arial"/>
          <w:b/>
          <w:color w:val="00B0F0"/>
          <w:sz w:val="36"/>
          <w:szCs w:val="36"/>
          <w:u w:val="single"/>
        </w:rPr>
        <w:instrText>Suite à nos conseils</w:instrText>
      </w:r>
    </w:p>
    <w:p w14:paraId="1E10FF6F" w14:textId="1628021B" w:rsidR="00A12D5B" w:rsidRDefault="00AB08FE" w:rsidP="007D28A1">
      <w:pPr>
        <w:jc w:val="center"/>
        <w:rPr>
          <w:rFonts w:cstheme="minorHAnsi"/>
          <w:b/>
          <w:color w:val="FFFFFF" w:themeColor="background1"/>
          <w:sz w:val="36"/>
        </w:rPr>
      </w:pPr>
      <w:r w:rsidRPr="00F83CD9">
        <w:rPr>
          <w:rFonts w:cstheme="minorHAnsi"/>
          <w:b/>
          <w:color w:val="381A0A"/>
          <w:sz w:val="36"/>
        </w:rPr>
        <w:instrText>"</w:instrText>
      </w:r>
      <w:r w:rsidRPr="00F83CD9">
        <w:rPr>
          <w:rFonts w:cstheme="minorHAnsi"/>
          <w:b/>
          <w:color w:val="381A0A"/>
          <w:sz w:val="36"/>
        </w:rPr>
        <w:fldChar w:fldCharType="end"/>
      </w:r>
      <w:r w:rsidR="009E7533" w:rsidRPr="009E7533">
        <w:rPr>
          <w:rFonts w:cstheme="minorHAnsi"/>
          <w:b/>
          <w:color w:val="FFFFFF" w:themeColor="background1"/>
          <w:sz w:val="36"/>
        </w:rPr>
        <w:t>.</w:t>
      </w:r>
    </w:p>
    <w:p w14:paraId="17E595AF" w14:textId="77777777" w:rsidR="009B1CB5" w:rsidRDefault="009B1CB5" w:rsidP="007D28A1">
      <w:pPr>
        <w:jc w:val="center"/>
        <w:rPr>
          <w:rFonts w:cstheme="minorHAnsi"/>
          <w:b/>
          <w:color w:val="FFFFFF" w:themeColor="background1"/>
          <w:sz w:val="36"/>
        </w:rPr>
      </w:pPr>
    </w:p>
    <w:p w14:paraId="6695A6AC" w14:textId="77777777" w:rsidR="009B1CB5" w:rsidRDefault="009B1CB5" w:rsidP="007D28A1">
      <w:pPr>
        <w:jc w:val="center"/>
        <w:rPr>
          <w:rFonts w:cstheme="minorHAnsi"/>
          <w:b/>
          <w:color w:val="FFFFFF" w:themeColor="background1"/>
          <w:sz w:val="36"/>
        </w:rPr>
      </w:pPr>
    </w:p>
    <w:p w14:paraId="3A8505B2" w14:textId="77777777" w:rsidR="00A12D5B" w:rsidRDefault="00A12D5B" w:rsidP="007D28A1">
      <w:pPr>
        <w:jc w:val="center"/>
        <w:rPr>
          <w:rFonts w:cstheme="minorHAnsi"/>
          <w:b/>
          <w:color w:val="FFFFFF" w:themeColor="background1"/>
          <w:sz w:val="36"/>
        </w:rPr>
      </w:pPr>
    </w:p>
    <w:p w14:paraId="34CD2C37" w14:textId="77777777" w:rsidR="00A12D5B" w:rsidRDefault="00A12D5B" w:rsidP="007D28A1">
      <w:pPr>
        <w:jc w:val="center"/>
        <w:rPr>
          <w:rFonts w:cstheme="minorHAnsi"/>
          <w:b/>
          <w:color w:val="FFFFFF" w:themeColor="background1"/>
          <w:sz w:val="36"/>
        </w:rPr>
      </w:pPr>
    </w:p>
    <w:p w14:paraId="52975635" w14:textId="77777777" w:rsidR="00A12D5B" w:rsidRDefault="00A12D5B" w:rsidP="007D28A1">
      <w:pPr>
        <w:jc w:val="center"/>
        <w:rPr>
          <w:rFonts w:cstheme="minorHAnsi"/>
          <w:b/>
          <w:color w:val="FFFFFF" w:themeColor="background1"/>
          <w:sz w:val="36"/>
        </w:rPr>
      </w:pPr>
    </w:p>
    <w:p w14:paraId="3DCA760B" w14:textId="3E25FE3E" w:rsidR="007D28A1" w:rsidRPr="00D622A4" w:rsidRDefault="00A12D5B" w:rsidP="007D28A1">
      <w:pPr>
        <w:jc w:val="center"/>
      </w:pPr>
      <w:r w:rsidRPr="00A12D5B">
        <w:rPr>
          <w:rFonts w:cstheme="minorHAnsi"/>
          <w:b/>
          <w:noProof/>
          <w:color w:val="381A0A"/>
          <w:sz w:val="36"/>
        </w:rPr>
        <w:t xml:space="preserve"> </w:t>
      </w:r>
    </w:p>
    <w:p w14:paraId="44A3744E" w14:textId="77777777" w:rsidR="00A12D5B" w:rsidRDefault="00A12D5B" w:rsidP="007D28A1"/>
    <w:p w14:paraId="34DB415D" w14:textId="77777777" w:rsidR="00A12D5B" w:rsidRDefault="00A12D5B">
      <w:r>
        <w:br w:type="page"/>
      </w:r>
    </w:p>
    <w:p w14:paraId="1D4869DF" w14:textId="419717BD" w:rsidR="00A12D5B" w:rsidRDefault="00766F1A" w:rsidP="007D28A1">
      <w:r>
        <w:rPr>
          <w:noProof/>
        </w:rPr>
        <w:lastRenderedPageBreak/>
        <w:drawing>
          <wp:anchor distT="0" distB="0" distL="114300" distR="114300" simplePos="0" relativeHeight="251659264" behindDoc="1" locked="0" layoutInCell="1" allowOverlap="1" wp14:anchorId="5C7690CA" wp14:editId="45EFB691">
            <wp:simplePos x="0" y="0"/>
            <wp:positionH relativeFrom="column">
              <wp:posOffset>-878205</wp:posOffset>
            </wp:positionH>
            <wp:positionV relativeFrom="paragraph">
              <wp:posOffset>-178760</wp:posOffset>
            </wp:positionV>
            <wp:extent cx="10664042" cy="5598546"/>
            <wp:effectExtent l="0" t="0" r="4445" b="2540"/>
            <wp:wrapNone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210505154542.png"/>
                    <pic:cNvPicPr/>
                  </pic:nvPicPr>
                  <pic:blipFill>
                    <a:blip r:embed="rId12">
                      <a:alphaModFix amt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64042" cy="559854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B1F5FF0" w14:textId="7644B36C" w:rsidR="007D28A1" w:rsidRPr="00D622A4" w:rsidRDefault="007D28A1" w:rsidP="007D28A1"/>
    <w:p w14:paraId="1DB028CC" w14:textId="575130C6" w:rsidR="007D28A1" w:rsidRPr="00D622A4" w:rsidRDefault="007D28A1" w:rsidP="007D28A1"/>
    <w:p w14:paraId="08D0B76A" w14:textId="71EB56ED" w:rsidR="00A12D5B" w:rsidRDefault="00A12D5B" w:rsidP="00A12D5B"/>
    <w:p w14:paraId="4A1920CB" w14:textId="7E202B03" w:rsidR="00A12D5B" w:rsidRPr="00766F1A" w:rsidRDefault="00A12D5B" w:rsidP="00A12D5B">
      <w:pPr>
        <w:numPr>
          <w:ilvl w:val="0"/>
          <w:numId w:val="1"/>
        </w:numPr>
        <w:spacing w:after="0" w:line="250" w:lineRule="atLeast"/>
        <w:rPr>
          <w:rFonts w:ascii="Arial" w:hAnsi="Arial" w:cs="Arial"/>
          <w:color w:val="000000" w:themeColor="text1"/>
        </w:rPr>
      </w:pPr>
      <w:r w:rsidRPr="00766F1A">
        <w:rPr>
          <w:rFonts w:ascii="Arial" w:hAnsi="Arial" w:cs="Arial"/>
          <w:color w:val="000000" w:themeColor="text1"/>
        </w:rPr>
        <w:t>La présente simulation a été réalisée à partir des besoins que vous avez exprimés et des informations que vous nous avez transmises.</w:t>
      </w:r>
    </w:p>
    <w:p w14:paraId="410BE9EE" w14:textId="7D57F5F3" w:rsidR="00A12D5B" w:rsidRPr="00766F1A" w:rsidRDefault="00A12D5B" w:rsidP="00A12D5B">
      <w:pPr>
        <w:ind w:left="720"/>
        <w:rPr>
          <w:rFonts w:ascii="Arial" w:hAnsi="Arial" w:cs="Arial"/>
          <w:color w:val="000000" w:themeColor="text1"/>
        </w:rPr>
      </w:pPr>
    </w:p>
    <w:p w14:paraId="011A35AB" w14:textId="4673D5A3" w:rsidR="00A12D5B" w:rsidRPr="00766F1A" w:rsidRDefault="00A12D5B" w:rsidP="00A12D5B">
      <w:pPr>
        <w:numPr>
          <w:ilvl w:val="0"/>
          <w:numId w:val="1"/>
        </w:numPr>
        <w:spacing w:after="0" w:line="250" w:lineRule="atLeast"/>
        <w:rPr>
          <w:rFonts w:ascii="Arial" w:hAnsi="Arial" w:cs="Arial"/>
          <w:color w:val="000000" w:themeColor="text1"/>
        </w:rPr>
      </w:pPr>
      <w:r w:rsidRPr="00766F1A">
        <w:rPr>
          <w:rFonts w:ascii="Arial" w:hAnsi="Arial" w:cs="Arial"/>
          <w:color w:val="000000" w:themeColor="text1"/>
        </w:rPr>
        <w:t>Les conclusions qui découlent de la présente étude ont pour objectif premier de cerner votre besoin optimisé dans le domaine de l’assurance de la personne et notamment de l’épargne patrimoniale.</w:t>
      </w:r>
    </w:p>
    <w:p w14:paraId="65898B4E" w14:textId="27624F1F" w:rsidR="00A12D5B" w:rsidRPr="00766F1A" w:rsidRDefault="00A12D5B" w:rsidP="00A12D5B">
      <w:pPr>
        <w:ind w:left="720"/>
        <w:rPr>
          <w:rFonts w:ascii="Arial" w:hAnsi="Arial" w:cs="Arial"/>
          <w:color w:val="000000" w:themeColor="text1"/>
        </w:rPr>
      </w:pPr>
    </w:p>
    <w:p w14:paraId="68B2134A" w14:textId="78A06C48" w:rsidR="00A12D5B" w:rsidRPr="00766F1A" w:rsidRDefault="00A12D5B" w:rsidP="00A12D5B">
      <w:pPr>
        <w:numPr>
          <w:ilvl w:val="0"/>
          <w:numId w:val="1"/>
        </w:numPr>
        <w:spacing w:after="0" w:line="250" w:lineRule="atLeast"/>
        <w:rPr>
          <w:rFonts w:ascii="Arial" w:hAnsi="Arial" w:cs="Arial"/>
          <w:color w:val="000000" w:themeColor="text1"/>
        </w:rPr>
      </w:pPr>
      <w:r w:rsidRPr="00766F1A">
        <w:rPr>
          <w:rFonts w:ascii="Arial" w:hAnsi="Arial" w:cs="Arial"/>
          <w:color w:val="000000" w:themeColor="text1"/>
        </w:rPr>
        <w:t xml:space="preserve">Les différentes options susceptibles de modifier votre situation actuelle </w:t>
      </w:r>
      <w:proofErr w:type="gramStart"/>
      <w:r w:rsidRPr="00766F1A">
        <w:rPr>
          <w:rFonts w:ascii="Arial" w:hAnsi="Arial" w:cs="Arial"/>
          <w:color w:val="000000" w:themeColor="text1"/>
        </w:rPr>
        <w:t>au</w:t>
      </w:r>
      <w:proofErr w:type="gramEnd"/>
      <w:r w:rsidRPr="00766F1A">
        <w:rPr>
          <w:rFonts w:ascii="Arial" w:hAnsi="Arial" w:cs="Arial"/>
          <w:color w:val="000000" w:themeColor="text1"/>
        </w:rPr>
        <w:t xml:space="preserve"> plan juridique, fiscal ou patrimonial devront être validées par </w:t>
      </w:r>
      <w:bookmarkStart w:id="0" w:name="_GoBack"/>
      <w:bookmarkEnd w:id="0"/>
      <w:r w:rsidRPr="00766F1A">
        <w:rPr>
          <w:rFonts w:ascii="Arial" w:hAnsi="Arial" w:cs="Arial"/>
          <w:color w:val="000000" w:themeColor="text1"/>
        </w:rPr>
        <w:t>votre conseil habituel qui aura la responsabilité de leur mise en œuvre.</w:t>
      </w:r>
    </w:p>
    <w:p w14:paraId="129AEF07" w14:textId="6C4025A1" w:rsidR="00A12D5B" w:rsidRPr="00766F1A" w:rsidRDefault="00A12D5B" w:rsidP="00A12D5B">
      <w:pPr>
        <w:ind w:left="720"/>
        <w:rPr>
          <w:rFonts w:ascii="Arial" w:hAnsi="Arial" w:cs="Arial"/>
          <w:color w:val="000000" w:themeColor="text1"/>
        </w:rPr>
      </w:pPr>
    </w:p>
    <w:p w14:paraId="5CD09DA8" w14:textId="3FD12AE1" w:rsidR="00A12D5B" w:rsidRPr="00766F1A" w:rsidRDefault="00A12D5B" w:rsidP="00A12D5B">
      <w:pPr>
        <w:numPr>
          <w:ilvl w:val="0"/>
          <w:numId w:val="1"/>
        </w:numPr>
        <w:spacing w:after="0" w:line="250" w:lineRule="atLeast"/>
        <w:rPr>
          <w:rFonts w:ascii="Arial" w:hAnsi="Arial" w:cs="Arial"/>
          <w:color w:val="000000" w:themeColor="text1"/>
        </w:rPr>
      </w:pPr>
      <w:r w:rsidRPr="00766F1A">
        <w:rPr>
          <w:rFonts w:ascii="Arial" w:hAnsi="Arial" w:cs="Arial"/>
          <w:color w:val="000000" w:themeColor="text1"/>
        </w:rPr>
        <w:t>Le groupe AG2R LA MONDIALE est spécialisé en assurance de la protection sociale et patrimoniale et ne peut en cette qualité vous délivrer de conseil juridique.</w:t>
      </w:r>
    </w:p>
    <w:p w14:paraId="4A3D2620" w14:textId="77777777" w:rsidR="00A12D5B" w:rsidRPr="001C3B57" w:rsidRDefault="00A12D5B" w:rsidP="00A12D5B">
      <w:pPr>
        <w:spacing w:after="0" w:line="250" w:lineRule="atLeast"/>
        <w:ind w:left="720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</w:p>
    <w:p w14:paraId="06E2937C" w14:textId="77777777" w:rsidR="007D28A1" w:rsidRDefault="007D28A1" w:rsidP="007D28A1"/>
    <w:p w14:paraId="103CE644" w14:textId="77777777" w:rsidR="00AC7C75" w:rsidRDefault="00AC7C75" w:rsidP="007838C9">
      <w:pPr>
        <w:jc w:val="center"/>
      </w:pPr>
      <w:bookmarkStart w:id="1" w:name="Date_entretien_client_1"/>
      <w:bookmarkEnd w:id="1"/>
    </w:p>
    <w:p w14:paraId="39584336" w14:textId="434C2960" w:rsidR="00B3079C" w:rsidRPr="00F37B88" w:rsidRDefault="00104C70" w:rsidP="00A90BB0">
      <w:pPr>
        <w:rPr>
          <w:rFonts w:cstheme="minorHAnsi"/>
        </w:rPr>
      </w:pPr>
      <w:r w:rsidRPr="00F37B88">
        <w:rPr>
          <w:rFonts w:cstheme="minorHAnsi"/>
        </w:rPr>
        <w:fldChar w:fldCharType="begin"/>
      </w:r>
      <w:r w:rsidRPr="00F37B88">
        <w:rPr>
          <w:rFonts w:cstheme="minorHAnsi"/>
        </w:rPr>
        <w:instrText xml:space="preserve"> IF </w:instrText>
      </w:r>
      <w:r w:rsidRPr="00F37B88">
        <w:rPr>
          <w:rFonts w:cstheme="minorHAnsi"/>
        </w:rPr>
        <w:fldChar w:fldCharType="begin"/>
      </w:r>
      <w:r w:rsidRPr="00F37B88">
        <w:rPr>
          <w:rFonts w:cstheme="minorHAnsi"/>
        </w:rPr>
        <w:instrText xml:space="preserve"> MERGEFIELD DateDebut</w:instrText>
      </w:r>
      <w:r w:rsidRPr="00F37B88">
        <w:rPr>
          <w:rFonts w:cstheme="minorHAnsi"/>
        </w:rPr>
        <w:fldChar w:fldCharType="end"/>
      </w:r>
      <w:r w:rsidRPr="00F37B88">
        <w:rPr>
          <w:rFonts w:cstheme="minorHAnsi"/>
        </w:rPr>
        <w:instrText>&lt;&gt;"" "</w:instrText>
      </w:r>
      <w:r w:rsidRPr="00F37B88">
        <w:rPr>
          <w:rFonts w:cstheme="minorHAnsi"/>
        </w:rPr>
        <w:fldChar w:fldCharType="begin"/>
      </w:r>
      <w:r w:rsidRPr="00F37B88">
        <w:rPr>
          <w:rFonts w:cstheme="minorHAnsi"/>
        </w:rPr>
        <w:instrText xml:space="preserve"> IF </w:instrText>
      </w:r>
      <w:r w:rsidRPr="00F37B88">
        <w:rPr>
          <w:rFonts w:cstheme="minorHAnsi"/>
        </w:rPr>
        <w:fldChar w:fldCharType="begin"/>
      </w:r>
      <w:r w:rsidRPr="00F37B88">
        <w:rPr>
          <w:rFonts w:cstheme="minorHAnsi"/>
        </w:rPr>
        <w:instrText xml:space="preserve"> MERGEFIELD DateFin</w:instrText>
      </w:r>
      <w:r w:rsidRPr="00F37B88">
        <w:rPr>
          <w:rFonts w:cstheme="minorHAnsi"/>
        </w:rPr>
        <w:fldChar w:fldCharType="end"/>
      </w:r>
      <w:r w:rsidRPr="00F37B88">
        <w:rPr>
          <w:rFonts w:cstheme="minorHAnsi"/>
        </w:rPr>
        <w:instrText xml:space="preserve">&lt;&gt;"" "Les entretiens qui ont donné lieu à la synthèse ci-après réalisée se sont tenus avec notre client entre le </w:instrText>
      </w:r>
      <w:r w:rsidRPr="00F37B88">
        <w:rPr>
          <w:rFonts w:cstheme="minorHAnsi"/>
        </w:rPr>
        <w:fldChar w:fldCharType="begin"/>
      </w:r>
      <w:r w:rsidRPr="00F37B88">
        <w:rPr>
          <w:rFonts w:cstheme="minorHAnsi"/>
        </w:rPr>
        <w:instrText xml:space="preserve"> MERGEFIELD DateDebut  </w:instrText>
      </w:r>
      <w:r w:rsidRPr="00F37B88">
        <w:rPr>
          <w:rFonts w:cstheme="minorHAnsi"/>
        </w:rPr>
        <w:fldChar w:fldCharType="end"/>
      </w:r>
      <w:r w:rsidRPr="00F37B88">
        <w:rPr>
          <w:rFonts w:cstheme="minorHAnsi"/>
        </w:rPr>
        <w:instrText xml:space="preserve"> et le </w:instrText>
      </w:r>
      <w:r w:rsidRPr="00F37B88">
        <w:rPr>
          <w:rFonts w:cstheme="minorHAnsi"/>
        </w:rPr>
        <w:fldChar w:fldCharType="begin"/>
      </w:r>
      <w:r w:rsidRPr="00F37B88">
        <w:rPr>
          <w:rFonts w:cstheme="minorHAnsi"/>
        </w:rPr>
        <w:instrText xml:space="preserve"> MERGEFIELD DateFin </w:instrText>
      </w:r>
      <w:r w:rsidRPr="00F37B88">
        <w:rPr>
          <w:rFonts w:cstheme="minorHAnsi"/>
        </w:rPr>
        <w:fldChar w:fldCharType="end"/>
      </w:r>
      <w:r w:rsidRPr="00F37B88">
        <w:rPr>
          <w:rFonts w:cstheme="minorHAnsi"/>
        </w:rPr>
        <w:instrText>. Les éléments qui nous ont été fournis ont été repris dans le cadre de notre analyse." "</w:instrText>
      </w:r>
      <w:r w:rsidR="00F37B88" w:rsidRPr="00F37B88">
        <w:rPr>
          <w:rFonts w:cstheme="minorHAnsi"/>
        </w:rPr>
        <w:instrText>L'entretien qui a donné lieu à la synthèse ci-après réalisée s'est tenu avec notre client le</w:instrText>
      </w:r>
      <w:r w:rsidRPr="00F37B88">
        <w:rPr>
          <w:rFonts w:cstheme="minorHAnsi"/>
        </w:rPr>
        <w:instrText xml:space="preserve"> </w:instrText>
      </w:r>
      <w:r w:rsidRPr="00F37B88">
        <w:rPr>
          <w:rFonts w:cstheme="minorHAnsi"/>
        </w:rPr>
        <w:fldChar w:fldCharType="begin"/>
      </w:r>
      <w:r w:rsidRPr="00F37B88">
        <w:rPr>
          <w:rFonts w:cstheme="minorHAnsi"/>
        </w:rPr>
        <w:instrText xml:space="preserve"> MERGEFIELD DateDebut  </w:instrText>
      </w:r>
      <w:r w:rsidRPr="00F37B88">
        <w:rPr>
          <w:rFonts w:cstheme="minorHAnsi"/>
        </w:rPr>
        <w:fldChar w:fldCharType="end"/>
      </w:r>
      <w:r w:rsidRPr="00F37B88">
        <w:rPr>
          <w:rFonts w:cstheme="minorHAnsi"/>
        </w:rPr>
        <w:instrText xml:space="preserve">. Les éléments qui nous ont été fournis ont été repris dans le cadre de notre analyse." </w:instrText>
      </w:r>
      <w:r w:rsidRPr="00F37B88">
        <w:rPr>
          <w:rFonts w:cstheme="minorHAnsi"/>
        </w:rPr>
        <w:fldChar w:fldCharType="end"/>
      </w:r>
      <w:r w:rsidRPr="00F37B88">
        <w:rPr>
          <w:rFonts w:cstheme="minorHAnsi"/>
        </w:rPr>
        <w:instrText>" "</w:instrText>
      </w:r>
      <w:r w:rsidR="00F37B88" w:rsidRPr="00F37B88">
        <w:rPr>
          <w:rFonts w:cstheme="minorHAnsi"/>
        </w:rPr>
        <w:instrText>L'entretien qui a donné lieu à la synthèse ci-après réalisée s'est tenu avec notre client le</w:instrText>
      </w:r>
      <w:r w:rsidR="00F37B88" w:rsidRPr="00F37B88">
        <w:rPr>
          <w:rFonts w:cstheme="minorHAnsi"/>
        </w:rPr>
        <w:fldChar w:fldCharType="begin"/>
      </w:r>
      <w:r w:rsidR="00F37B88" w:rsidRPr="00F37B88">
        <w:rPr>
          <w:rFonts w:cstheme="minorHAnsi"/>
        </w:rPr>
        <w:instrText xml:space="preserve"> MERGEFIELD DateFin  </w:instrText>
      </w:r>
      <w:r w:rsidR="00F37B88" w:rsidRPr="00F37B88">
        <w:rPr>
          <w:rFonts w:cstheme="minorHAnsi"/>
        </w:rPr>
        <w:fldChar w:fldCharType="end"/>
      </w:r>
      <w:r w:rsidR="00F37B88" w:rsidRPr="00F37B88">
        <w:rPr>
          <w:rFonts w:cstheme="minorHAnsi"/>
        </w:rPr>
        <w:instrText>. Les éléments qui nous ont été fournis ont été repris dans le cadre de notre analyse.</w:instrText>
      </w:r>
      <w:r w:rsidRPr="00F37B88">
        <w:rPr>
          <w:rFonts w:cstheme="minorHAnsi"/>
        </w:rPr>
        <w:instrText xml:space="preserve">" </w:instrText>
      </w:r>
      <w:r w:rsidRPr="00F37B88">
        <w:rPr>
          <w:rFonts w:cstheme="minorHAnsi"/>
        </w:rPr>
        <w:fldChar w:fldCharType="end"/>
      </w:r>
    </w:p>
    <w:sectPr w:rsidR="00B3079C" w:rsidRPr="00F37B88" w:rsidSect="009E7533">
      <w:headerReference w:type="default" r:id="rId13"/>
      <w:footerReference w:type="default" r:id="rId14"/>
      <w:pgSz w:w="16838" w:h="11906" w:orient="landscape"/>
      <w:pgMar w:top="1417" w:right="1417" w:bottom="1417" w:left="1417" w:header="397" w:footer="3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6F9B1AB" w14:textId="77777777" w:rsidR="00D55A84" w:rsidRDefault="00D55A84">
      <w:pPr>
        <w:spacing w:after="0" w:line="240" w:lineRule="auto"/>
      </w:pPr>
      <w:r>
        <w:separator/>
      </w:r>
    </w:p>
  </w:endnote>
  <w:endnote w:type="continuationSeparator" w:id="0">
    <w:p w14:paraId="2B56E585" w14:textId="77777777" w:rsidR="00D55A84" w:rsidRDefault="00D55A8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4FF0C5" w14:textId="77777777" w:rsidR="00DF12FA" w:rsidRDefault="007D28A1" w:rsidP="00184282">
    <w:pPr>
      <w:pStyle w:val="Pieddepage"/>
      <w:tabs>
        <w:tab w:val="left" w:pos="195"/>
        <w:tab w:val="left" w:pos="270"/>
        <w:tab w:val="left" w:pos="465"/>
        <w:tab w:val="center" w:pos="7002"/>
      </w:tabs>
      <w:ind w:left="-397"/>
      <w:rPr>
        <w:rFonts w:ascii="Arial" w:hAnsi="Arial" w:cs="Arial"/>
        <w:sz w:val="20"/>
      </w:rPr>
    </w:pPr>
    <w:r>
      <w:rPr>
        <w:rFonts w:ascii="Arial" w:hAnsi="Arial" w:cs="Arial"/>
        <w:sz w:val="20"/>
      </w:rPr>
      <w:t xml:space="preserve">Conseiller AG2R LA MONDIALE : </w:t>
    </w:r>
    <w:r w:rsidR="00FA5CC7">
      <w:rPr>
        <w:rFonts w:ascii="Arial" w:hAnsi="Arial" w:cs="Arial"/>
        <w:sz w:val="20"/>
      </w:rPr>
      <w:fldChar w:fldCharType="begin"/>
    </w:r>
    <w:r w:rsidR="00FA5CC7">
      <w:rPr>
        <w:rFonts w:ascii="Arial" w:hAnsi="Arial" w:cs="Arial"/>
        <w:sz w:val="20"/>
      </w:rPr>
      <w:instrText xml:space="preserve"> MERGEFIELD NomConseiller </w:instrText>
    </w:r>
    <w:r w:rsidR="00FA5CC7">
      <w:rPr>
        <w:rFonts w:ascii="Arial" w:hAnsi="Arial" w:cs="Arial"/>
        <w:sz w:val="20"/>
      </w:rPr>
      <w:fldChar w:fldCharType="end"/>
    </w:r>
    <w:r>
      <w:rPr>
        <w:rFonts w:ascii="Arial" w:hAnsi="Arial" w:cs="Arial"/>
        <w:sz w:val="20"/>
      </w:rPr>
      <w:t xml:space="preserve">  </w:t>
    </w:r>
    <w:r w:rsidR="00FA5CC7">
      <w:rPr>
        <w:rFonts w:ascii="Arial" w:hAnsi="Arial" w:cs="Arial"/>
        <w:sz w:val="20"/>
      </w:rPr>
      <w:fldChar w:fldCharType="begin"/>
    </w:r>
    <w:r w:rsidR="00FA5CC7">
      <w:rPr>
        <w:rFonts w:ascii="Arial" w:hAnsi="Arial" w:cs="Arial"/>
        <w:sz w:val="20"/>
      </w:rPr>
      <w:instrText xml:space="preserve"> MERGEFIELD PrenomConseiller </w:instrText>
    </w:r>
    <w:r w:rsidR="00FA5CC7">
      <w:rPr>
        <w:rFonts w:ascii="Arial" w:hAnsi="Arial" w:cs="Arial"/>
        <w:sz w:val="20"/>
      </w:rPr>
      <w:fldChar w:fldCharType="end"/>
    </w:r>
  </w:p>
  <w:p w14:paraId="216506E1" w14:textId="671CF473" w:rsidR="00F12E58" w:rsidRPr="00DF12FA" w:rsidRDefault="007D28A1" w:rsidP="00DF1A7D">
    <w:pPr>
      <w:pStyle w:val="Pieddepage"/>
      <w:tabs>
        <w:tab w:val="left" w:pos="195"/>
        <w:tab w:val="left" w:pos="270"/>
        <w:tab w:val="left" w:pos="465"/>
        <w:tab w:val="center" w:pos="7002"/>
      </w:tabs>
      <w:ind w:left="-397"/>
      <w:rPr>
        <w:rFonts w:ascii="Arial" w:hAnsi="Arial" w:cs="Arial"/>
        <w:sz w:val="20"/>
      </w:rPr>
    </w:pPr>
    <w:r>
      <w:t xml:space="preserve">N° tel : </w:t>
    </w:r>
    <w:r w:rsidR="00FA5CC7">
      <w:rPr>
        <w:rFonts w:ascii="Arial" w:hAnsi="Arial" w:cs="Arial"/>
        <w:sz w:val="20"/>
      </w:rPr>
      <w:fldChar w:fldCharType="begin"/>
    </w:r>
    <w:r w:rsidR="00FA5CC7">
      <w:rPr>
        <w:rFonts w:ascii="Arial" w:hAnsi="Arial" w:cs="Arial"/>
        <w:sz w:val="20"/>
      </w:rPr>
      <w:instrText xml:space="preserve"> MERGEFIELD TelConseiller </w:instrText>
    </w:r>
    <w:r w:rsidR="00FA5CC7">
      <w:rPr>
        <w:rFonts w:ascii="Arial" w:hAnsi="Arial" w:cs="Arial"/>
        <w:sz w:val="20"/>
      </w:rPr>
      <w:fldChar w:fldCharType="end"/>
    </w:r>
    <w:r w:rsidR="00F12E58">
      <w:rPr>
        <w:rFonts w:ascii="Arial" w:hAnsi="Arial" w:cs="Arial"/>
        <w:sz w:val="20"/>
      </w:rPr>
      <w:t xml:space="preserve"> </w:t>
    </w:r>
    <w:r w:rsidR="00DF12FA">
      <w:rPr>
        <w:rFonts w:ascii="Arial" w:hAnsi="Arial" w:cs="Arial"/>
        <w:sz w:val="20"/>
      </w:rPr>
      <w:t xml:space="preserve">Date de Situation : </w:t>
    </w:r>
    <w:r w:rsidR="00F12E58">
      <w:rPr>
        <w:noProof/>
      </w:rPr>
      <w:fldChar w:fldCharType="begin"/>
    </w:r>
    <w:r w:rsidR="00F12E58">
      <w:rPr>
        <w:noProof/>
      </w:rPr>
      <w:instrText xml:space="preserve"> MERGEFIELD DateSituation </w:instrText>
    </w:r>
    <w:r w:rsidR="00F12E58">
      <w:rPr>
        <w:noProof/>
      </w:rPr>
      <w:fldChar w:fldCharType="end"/>
    </w:r>
    <w:r w:rsidR="00DF1A7D">
      <w:rPr>
        <w:noProof/>
      </w:rPr>
      <w:ptab w:relativeTo="margin" w:alignment="right" w:leader="none"/>
    </w:r>
    <w:r w:rsidR="00DF12FA">
      <w:rPr>
        <w:noProof/>
      </w:rPr>
      <w:t xml:space="preserve">Date d’impression : </w:t>
    </w:r>
    <w:r w:rsidR="00DF12FA">
      <w:rPr>
        <w:noProof/>
      </w:rPr>
      <w:fldChar w:fldCharType="begin"/>
    </w:r>
    <w:r w:rsidR="00DF12FA">
      <w:rPr>
        <w:noProof/>
      </w:rPr>
      <w:instrText xml:space="preserve"> MERGEFIELD </w:instrText>
    </w:r>
    <w:r w:rsidR="00CF4AD4" w:rsidRPr="00CF4AD4">
      <w:rPr>
        <w:noProof/>
      </w:rPr>
      <w:instrText>DateImpression</w:instrText>
    </w:r>
    <w:r w:rsidR="00DF12FA">
      <w:rPr>
        <w:noProof/>
      </w:rPr>
      <w:instrText xml:space="preserve"> </w:instrText>
    </w:r>
    <w:r w:rsidR="00DF12FA">
      <w:rPr>
        <w:noProof/>
      </w:rPr>
      <w:fldChar w:fldCharType="end"/>
    </w:r>
  </w:p>
  <w:p w14:paraId="49A4839B" w14:textId="10DE82F0" w:rsidR="00CE5096" w:rsidRDefault="00F12E58" w:rsidP="00F12E58">
    <w:pPr>
      <w:jc w:val="center"/>
    </w:pPr>
    <w:r w:rsidRPr="00DE55B0">
      <w:fldChar w:fldCharType="begin"/>
    </w:r>
    <w:r w:rsidRPr="00DE55B0">
      <w:instrText xml:space="preserve"> Page /* </w:instrText>
    </w:r>
    <w:r w:rsidRPr="00DE55B0">
      <w:fldChar w:fldCharType="separate"/>
    </w:r>
    <w:r>
      <w:t>1</w:t>
    </w:r>
    <w:r w:rsidRPr="00DE55B0"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BEA595D" w14:textId="77777777" w:rsidR="00D55A84" w:rsidRDefault="00D55A84">
      <w:pPr>
        <w:spacing w:after="0" w:line="240" w:lineRule="auto"/>
      </w:pPr>
      <w:r>
        <w:separator/>
      </w:r>
    </w:p>
  </w:footnote>
  <w:footnote w:type="continuationSeparator" w:id="0">
    <w:p w14:paraId="717C480A" w14:textId="77777777" w:rsidR="00D55A84" w:rsidRDefault="00D55A8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BAF1009" w14:textId="70B0AE14" w:rsidR="005311B1" w:rsidRDefault="00F12E58" w:rsidP="00F12E58">
    <w:pPr>
      <w:pStyle w:val="En-tte"/>
      <w:jc w:val="right"/>
    </w:pPr>
    <w:r>
      <w:rPr>
        <w:rFonts w:ascii="Verdana" w:hAnsi="Verdana" w:cs="Verdana"/>
        <w:i/>
        <w:noProof/>
        <w:sz w:val="13"/>
        <w:szCs w:val="13"/>
      </w:rPr>
      <w:drawing>
        <wp:anchor distT="0" distB="0" distL="114300" distR="114300" simplePos="0" relativeHeight="251661312" behindDoc="1" locked="0" layoutInCell="1" allowOverlap="1" wp14:anchorId="31B5B875" wp14:editId="24A35CD5">
          <wp:simplePos x="0" y="0"/>
          <wp:positionH relativeFrom="column">
            <wp:posOffset>90805</wp:posOffset>
          </wp:positionH>
          <wp:positionV relativeFrom="paragraph">
            <wp:posOffset>-117475</wp:posOffset>
          </wp:positionV>
          <wp:extent cx="742950" cy="285750"/>
          <wp:effectExtent l="0" t="0" r="0" b="0"/>
          <wp:wrapSquare wrapText="bothSides"/>
          <wp:docPr id="2" name="Imag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20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2950" cy="2857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ascii="Verdana" w:hAnsi="Verdana" w:cs="Verdana"/>
        <w:i/>
        <w:iCs/>
        <w:sz w:val="13"/>
        <w:szCs w:val="13"/>
      </w:rPr>
      <w:t xml:space="preserve"> Les simulations proposées, réalisées à partir des seuls éléments qui nous ont été transmis, sont données à titre indicatif et sont sans valeur contractuelle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58D1763"/>
    <w:multiLevelType w:val="hybridMultilevel"/>
    <w:tmpl w:val="D150A9E8"/>
    <w:lvl w:ilvl="0" w:tplc="A3C69002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868D84E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7F4F904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452FF58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19A1534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D3AC2140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3E8264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EC4E27E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1766A90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D28A1"/>
    <w:rsid w:val="00011886"/>
    <w:rsid w:val="00030282"/>
    <w:rsid w:val="00042445"/>
    <w:rsid w:val="000D7C59"/>
    <w:rsid w:val="000F1C6F"/>
    <w:rsid w:val="001033F9"/>
    <w:rsid w:val="00104C70"/>
    <w:rsid w:val="00111E8A"/>
    <w:rsid w:val="00115836"/>
    <w:rsid w:val="00184282"/>
    <w:rsid w:val="001E3FDE"/>
    <w:rsid w:val="00241BC7"/>
    <w:rsid w:val="002467D9"/>
    <w:rsid w:val="0025578D"/>
    <w:rsid w:val="00270340"/>
    <w:rsid w:val="002834B4"/>
    <w:rsid w:val="002D28FE"/>
    <w:rsid w:val="002E7132"/>
    <w:rsid w:val="00305F83"/>
    <w:rsid w:val="003551AE"/>
    <w:rsid w:val="003A7C86"/>
    <w:rsid w:val="003E5326"/>
    <w:rsid w:val="0041148F"/>
    <w:rsid w:val="00453265"/>
    <w:rsid w:val="00454053"/>
    <w:rsid w:val="00470C13"/>
    <w:rsid w:val="0047405E"/>
    <w:rsid w:val="004A3AFE"/>
    <w:rsid w:val="00517074"/>
    <w:rsid w:val="005311B1"/>
    <w:rsid w:val="005A329A"/>
    <w:rsid w:val="005F1323"/>
    <w:rsid w:val="005F2DD2"/>
    <w:rsid w:val="00607BA5"/>
    <w:rsid w:val="00667A6C"/>
    <w:rsid w:val="006A2A60"/>
    <w:rsid w:val="006E423A"/>
    <w:rsid w:val="00733FC9"/>
    <w:rsid w:val="00760D2F"/>
    <w:rsid w:val="00766F1A"/>
    <w:rsid w:val="007838C9"/>
    <w:rsid w:val="00795175"/>
    <w:rsid w:val="007D28A1"/>
    <w:rsid w:val="008517BB"/>
    <w:rsid w:val="00897DFC"/>
    <w:rsid w:val="008C76DE"/>
    <w:rsid w:val="009273DC"/>
    <w:rsid w:val="00940E1B"/>
    <w:rsid w:val="00964544"/>
    <w:rsid w:val="009B1CB5"/>
    <w:rsid w:val="009D49D9"/>
    <w:rsid w:val="009E7533"/>
    <w:rsid w:val="00A12D5B"/>
    <w:rsid w:val="00A6528A"/>
    <w:rsid w:val="00A8338A"/>
    <w:rsid w:val="00A90BB0"/>
    <w:rsid w:val="00AB08FE"/>
    <w:rsid w:val="00AB2FDB"/>
    <w:rsid w:val="00AB42F5"/>
    <w:rsid w:val="00AC1D68"/>
    <w:rsid w:val="00AC7C75"/>
    <w:rsid w:val="00B15F2C"/>
    <w:rsid w:val="00B3079C"/>
    <w:rsid w:val="00B54DA7"/>
    <w:rsid w:val="00B64908"/>
    <w:rsid w:val="00B6585C"/>
    <w:rsid w:val="00B74890"/>
    <w:rsid w:val="00B80160"/>
    <w:rsid w:val="00BA1CA3"/>
    <w:rsid w:val="00BF32FE"/>
    <w:rsid w:val="00C56B30"/>
    <w:rsid w:val="00C70CCE"/>
    <w:rsid w:val="00CB5FC6"/>
    <w:rsid w:val="00CF4AD4"/>
    <w:rsid w:val="00CF5BD6"/>
    <w:rsid w:val="00D37099"/>
    <w:rsid w:val="00D4323E"/>
    <w:rsid w:val="00D51CE7"/>
    <w:rsid w:val="00D55A84"/>
    <w:rsid w:val="00D911E1"/>
    <w:rsid w:val="00DE55B0"/>
    <w:rsid w:val="00DF12FA"/>
    <w:rsid w:val="00DF1A7D"/>
    <w:rsid w:val="00E13793"/>
    <w:rsid w:val="00E15EF0"/>
    <w:rsid w:val="00E35D88"/>
    <w:rsid w:val="00E37D9B"/>
    <w:rsid w:val="00E53062"/>
    <w:rsid w:val="00E62989"/>
    <w:rsid w:val="00E8467A"/>
    <w:rsid w:val="00EC4A04"/>
    <w:rsid w:val="00ED35EA"/>
    <w:rsid w:val="00EF1F8C"/>
    <w:rsid w:val="00F04D9D"/>
    <w:rsid w:val="00F12E58"/>
    <w:rsid w:val="00F22BEC"/>
    <w:rsid w:val="00F37B88"/>
    <w:rsid w:val="00F83CD9"/>
    <w:rsid w:val="00F908A8"/>
    <w:rsid w:val="00FA5CC7"/>
    <w:rsid w:val="00FB329D"/>
    <w:rsid w:val="00FB3638"/>
    <w:rsid w:val="00FE29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1E40271F"/>
  <w15:chartTrackingRefBased/>
  <w15:docId w15:val="{21E7A9EB-F885-4EB1-8C41-0FAAA2B780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D28A1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ieddepage">
    <w:name w:val="footer"/>
    <w:basedOn w:val="Normal"/>
    <w:link w:val="PieddepageCar"/>
    <w:uiPriority w:val="99"/>
    <w:unhideWhenUsed/>
    <w:rsid w:val="007D28A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7D28A1"/>
  </w:style>
  <w:style w:type="paragraph" w:styleId="En-tte">
    <w:name w:val="header"/>
    <w:basedOn w:val="Normal"/>
    <w:link w:val="En-tteCar"/>
    <w:uiPriority w:val="99"/>
    <w:unhideWhenUsed/>
    <w:rsid w:val="00A90BB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A90BB0"/>
  </w:style>
  <w:style w:type="character" w:styleId="Textedelespacerserv">
    <w:name w:val="Placeholder Text"/>
    <w:basedOn w:val="Policepardfaut"/>
    <w:uiPriority w:val="99"/>
    <w:semiHidden/>
    <w:rsid w:val="006A2A60"/>
    <w:rPr>
      <w:color w:val="808080"/>
    </w:rPr>
  </w:style>
  <w:style w:type="table" w:styleId="Grilledutableau">
    <w:name w:val="Table Grid"/>
    <w:basedOn w:val="TableauNormal"/>
    <w:uiPriority w:val="39"/>
    <w:rsid w:val="008C76DE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G2RTable">
    <w:name w:val="AG2RTable"/>
    <w:basedOn w:val="TableauNormal"/>
    <w:uiPriority w:val="99"/>
    <w:rsid w:val="00BA1CA3"/>
    <w:pPr>
      <w:spacing w:after="0" w:line="240" w:lineRule="auto"/>
    </w:pPr>
    <w:tblPr>
      <w:tblStyleRowBandSize w:val="1"/>
      <w:tblBorders>
        <w:top w:val="single" w:sz="4" w:space="0" w:color="4472C4" w:themeColor="accent1"/>
        <w:left w:val="single" w:sz="4" w:space="0" w:color="4472C4" w:themeColor="accent1"/>
        <w:bottom w:val="single" w:sz="4" w:space="0" w:color="4472C4" w:themeColor="accent1"/>
        <w:right w:val="single" w:sz="4" w:space="0" w:color="4472C4" w:themeColor="accent1"/>
        <w:insideH w:val="single" w:sz="4" w:space="0" w:color="4472C4" w:themeColor="accent1"/>
        <w:insideV w:val="single" w:sz="4" w:space="0" w:color="4472C4" w:themeColor="accent1"/>
      </w:tblBorders>
    </w:tblPr>
    <w:tcPr>
      <w:shd w:val="clear" w:color="auto" w:fill="FFFFFF" w:themeFill="background1"/>
    </w:tcPr>
    <w:tblStylePr w:type="firstRow">
      <w:rPr>
        <w:b/>
        <w:color w:val="FFFFFF" w:themeColor="background1"/>
      </w:rPr>
      <w:tblPr/>
      <w:tcPr>
        <w:shd w:val="clear" w:color="auto" w:fill="4472C4" w:themeFill="accent1"/>
      </w:tcPr>
    </w:tblStylePr>
    <w:tblStylePr w:type="band1Horz">
      <w:tblPr/>
      <w:tcPr>
        <w:shd w:val="clear" w:color="auto" w:fill="FFFFFF" w:themeFill="background1"/>
      </w:tcPr>
    </w:tblStylePr>
    <w:tblStylePr w:type="band2Horz">
      <w:tblPr/>
      <w:tcPr>
        <w:tcBorders>
          <w:top w:val="single" w:sz="4" w:space="0" w:color="4472C4" w:themeColor="accent1"/>
          <w:left w:val="single" w:sz="4" w:space="0" w:color="4472C4" w:themeColor="accent1"/>
          <w:bottom w:val="single" w:sz="4" w:space="0" w:color="4472C4" w:themeColor="accent1"/>
          <w:right w:val="single" w:sz="4" w:space="0" w:color="4472C4" w:themeColor="accent1"/>
          <w:insideH w:val="single" w:sz="4" w:space="0" w:color="4472C4" w:themeColor="accent1"/>
          <w:insideV w:val="single" w:sz="4" w:space="0" w:color="4472C4" w:themeColor="accent1"/>
        </w:tcBorders>
        <w:shd w:val="clear" w:color="auto" w:fill="B4C6E7" w:themeFill="accent1" w:themeFillTint="66"/>
      </w:tcPr>
    </w:tblStylePr>
  </w:style>
  <w:style w:type="table" w:customStyle="1" w:styleId="TabUpsys">
    <w:name w:val="TabUpsys"/>
    <w:basedOn w:val="Grilledutableau"/>
    <w:uiPriority w:val="99"/>
    <w:rsid w:val="00BA1CA3"/>
    <w:pPr>
      <w:spacing w:after="120" w:line="264" w:lineRule="auto"/>
    </w:pPr>
    <w:rPr>
      <w:rFonts w:eastAsiaTheme="minorEastAsia"/>
      <w:color w:val="000000" w:themeColor="text1" w:themeShade="BF"/>
      <w:sz w:val="20"/>
      <w:szCs w:val="20"/>
      <w:lang w:eastAsia="fr-FR"/>
    </w:rPr>
    <w:tblPr>
      <w:tblStyleRowBandSize w:val="1"/>
      <w:tblStyleColBandSize w:val="1"/>
      <w:tblInd w:w="0" w:type="dxa"/>
    </w:tblPr>
    <w:tcPr>
      <w:shd w:val="clear" w:color="auto" w:fill="D9D9D9" w:themeFill="background1" w:themeFillShade="D9"/>
    </w:tcPr>
    <w:tblStylePr w:type="firstRow">
      <w:pPr>
        <w:wordWrap/>
        <w:jc w:val="left"/>
      </w:pPr>
      <w:rPr>
        <w:rFonts w:ascii="Calibri" w:hAnsi="Calibri"/>
        <w:b/>
        <w:bCs/>
        <w:color w:val="FFFFFF" w:themeColor="background1"/>
        <w:sz w:val="20"/>
      </w:rPr>
      <w:tblPr>
        <w:tblCellSpacing w:w="0" w:type="nil"/>
      </w:tblPr>
      <w:trPr>
        <w:tblCellSpacing w:w="0" w:type="nil"/>
      </w:trPr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70AD47" w:themeFill="accent6"/>
      </w:tcPr>
    </w:tblStylePr>
    <w:tblStylePr w:type="lastRow">
      <w:pPr>
        <w:wordWrap/>
        <w:spacing w:beforeLines="0" w:before="120" w:beforeAutospacing="0" w:afterLines="0" w:after="120" w:afterAutospacing="0" w:line="240" w:lineRule="auto"/>
        <w:contextualSpacing w:val="0"/>
        <w:jc w:val="left"/>
      </w:pPr>
      <w:rPr>
        <w:rFonts w:ascii="Calibri" w:hAnsi="Calibri"/>
        <w:b/>
        <w:bCs/>
        <w:color w:val="FFFFFF" w:themeColor="background1"/>
        <w:sz w:val="20"/>
      </w:rPr>
      <w:tblPr>
        <w:tblCellSpacing w:w="0" w:type="nil"/>
      </w:tblPr>
      <w:trPr>
        <w:tblCellSpacing w:w="0" w:type="nil"/>
      </w:trPr>
      <w:tcPr>
        <w:shd w:val="clear" w:color="auto" w:fill="70AD47" w:themeFill="accent6"/>
      </w:tcPr>
    </w:tblStylePr>
    <w:tblStylePr w:type="firstCol">
      <w:pPr>
        <w:jc w:val="left"/>
      </w:pPr>
      <w:rPr>
        <w:rFonts w:ascii="Calibri" w:hAnsi="Calibri"/>
        <w:b w:val="0"/>
        <w:bCs/>
        <w:color w:val="000000" w:themeColor="text1"/>
      </w:rPr>
    </w:tblStylePr>
    <w:tblStylePr w:type="lastCol">
      <w:rPr>
        <w:rFonts w:ascii="Calibri" w:hAnsi="Calibri"/>
        <w:b w:val="0"/>
        <w:bCs/>
        <w:color w:val="000000" w:themeColor="text1"/>
        <w:sz w:val="20"/>
      </w:rPr>
    </w:tblStylePr>
    <w:tblStylePr w:type="band1Vert">
      <w:rPr>
        <w:color w:val="000000" w:themeColor="text1" w:themeShade="BF"/>
      </w:rPr>
    </w:tblStylePr>
    <w:tblStylePr w:type="band1Horz">
      <w:pPr>
        <w:wordWrap/>
        <w:jc w:val="left"/>
      </w:pPr>
      <w:rPr>
        <w:rFonts w:ascii="Calibri" w:hAnsi="Calibri"/>
        <w:color w:val="000000" w:themeColor="text1" w:themeShade="BF"/>
        <w:sz w:val="18"/>
      </w:rPr>
      <w:tblPr/>
      <w:tcPr>
        <w:tcBorders>
          <w:top w:val="nil"/>
          <w:left w:val="nil"/>
          <w:bottom w:val="nil"/>
          <w:right w:val="nil"/>
          <w:insideH w:val="nil"/>
          <w:insideV w:val="single" w:sz="4" w:space="0" w:color="FFFFFF" w:themeColor="background1"/>
          <w:tl2br w:val="nil"/>
          <w:tr2bl w:val="nil"/>
        </w:tcBorders>
        <w:shd w:val="clear" w:color="auto" w:fill="FFFFFF"/>
      </w:tcPr>
    </w:tblStylePr>
    <w:tblStylePr w:type="band2Horz">
      <w:pPr>
        <w:wordWrap/>
        <w:jc w:val="left"/>
      </w:pPr>
      <w:rPr>
        <w:rFonts w:ascii="Calibri" w:hAnsi="Calibri"/>
        <w:color w:val="auto"/>
        <w:sz w:val="18"/>
      </w:rPr>
      <w:tblPr/>
      <w:tcPr>
        <w:tcBorders>
          <w:top w:val="nil"/>
          <w:left w:val="nil"/>
          <w:bottom w:val="nil"/>
          <w:right w:val="nil"/>
          <w:insideH w:val="nil"/>
          <w:insideV w:val="single" w:sz="12" w:space="0" w:color="FFFFFF" w:themeColor="background1"/>
          <w:tl2br w:val="nil"/>
          <w:tr2bl w:val="nil"/>
        </w:tcBorders>
        <w:shd w:val="clear" w:color="auto" w:fill="CCCCCC" w:themeFill="text1" w:themeFillTint="33"/>
      </w:tcPr>
    </w:tblStylePr>
  </w:style>
  <w:style w:type="table" w:styleId="Tableausimple1">
    <w:name w:val="Plain Table 1"/>
    <w:basedOn w:val="TableauNormal"/>
    <w:uiPriority w:val="41"/>
    <w:rsid w:val="00B80160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Tableausimple5">
    <w:name w:val="Plain Table 5"/>
    <w:basedOn w:val="TableauNormal"/>
    <w:uiPriority w:val="45"/>
    <w:rsid w:val="00B80160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customStyle="1" w:styleId="AG2RTitre">
    <w:name w:val="AG2RTitre"/>
    <w:basedOn w:val="Normal"/>
    <w:link w:val="AG2RTitreCar"/>
    <w:qFormat/>
    <w:rsid w:val="00F22BEC"/>
    <w:pPr>
      <w:pBdr>
        <w:bottom w:val="single" w:sz="12" w:space="1" w:color="00B0F0"/>
      </w:pBdr>
      <w:spacing w:line="240" w:lineRule="auto"/>
    </w:pPr>
    <w:rPr>
      <w:rFonts w:ascii="Arial" w:hAnsi="Arial" w:cs="Arial"/>
      <w:b/>
      <w:color w:val="381A0A"/>
      <w:sz w:val="28"/>
    </w:rPr>
  </w:style>
  <w:style w:type="character" w:customStyle="1" w:styleId="AG2RTitreCar">
    <w:name w:val="AG2RTitre Car"/>
    <w:basedOn w:val="Policepardfaut"/>
    <w:link w:val="AG2RTitre"/>
    <w:rsid w:val="00F22BEC"/>
    <w:rPr>
      <w:rFonts w:ascii="Arial" w:hAnsi="Arial" w:cs="Arial"/>
      <w:b/>
      <w:color w:val="381A0A"/>
      <w:sz w:val="28"/>
    </w:rPr>
  </w:style>
  <w:style w:type="paragraph" w:customStyle="1" w:styleId="AG2RTitre2">
    <w:name w:val="AG2RTitre2"/>
    <w:basedOn w:val="Normal"/>
    <w:link w:val="AG2RTitre2Car"/>
    <w:qFormat/>
    <w:rsid w:val="00305F83"/>
    <w:rPr>
      <w:rFonts w:ascii="Arial" w:hAnsi="Arial" w:cs="Arial"/>
      <w:b/>
      <w:bCs/>
      <w:color w:val="00B0F0"/>
      <w:sz w:val="28"/>
      <w:szCs w:val="36"/>
    </w:rPr>
  </w:style>
  <w:style w:type="character" w:customStyle="1" w:styleId="AG2RTitre2Car">
    <w:name w:val="AG2RTitre2 Car"/>
    <w:basedOn w:val="Policepardfaut"/>
    <w:link w:val="AG2RTitre2"/>
    <w:rsid w:val="00305F83"/>
    <w:rPr>
      <w:rFonts w:ascii="Arial" w:hAnsi="Arial" w:cs="Arial"/>
      <w:b/>
      <w:bCs/>
      <w:color w:val="00B0F0"/>
      <w:sz w:val="28"/>
      <w:szCs w:val="3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46270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8FB4B7F30684742B6258A9D9D25C0B8" ma:contentTypeVersion="7" ma:contentTypeDescription="Crée un document." ma:contentTypeScope="" ma:versionID="ae00dc0daf02cc2d2d2545bed329a3f6">
  <xsd:schema xmlns:xsd="http://www.w3.org/2001/XMLSchema" xmlns:xs="http://www.w3.org/2001/XMLSchema" xmlns:p="http://schemas.microsoft.com/office/2006/metadata/properties" xmlns:ns2="6d5251b5-7821-43d1-9086-a780a8122b2b" targetNamespace="http://schemas.microsoft.com/office/2006/metadata/properties" ma:root="true" ma:fieldsID="6cc25772f72e3ea954b34a94ffeb7d3a" ns2:_="">
    <xsd:import namespace="6d5251b5-7821-43d1-9086-a780a8122b2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d5251b5-7821-43d1-9086-a780a8122b2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D4F6653-EE01-4429-9ADF-53B59F95978B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19AB72F-67EE-49D0-B76E-67DAF12283A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d5251b5-7821-43d1-9086-a780a8122b2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11945D49-E8D1-4B5F-8A34-A467E044FEC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D1DA2146-43EF-44DA-868A-E1D40846E1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322</TotalTime>
  <Pages>2</Pages>
  <Words>276</Words>
  <Characters>1520</Characters>
  <Application>Microsoft Office Word</Application>
  <DocSecurity>0</DocSecurity>
  <Lines>12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Olivier Gros-Dubois</dc:creator>
  <cp:keywords/>
  <dc:description/>
  <cp:lastModifiedBy>BAYSSIERE Stephan</cp:lastModifiedBy>
  <cp:revision>56</cp:revision>
  <dcterms:created xsi:type="dcterms:W3CDTF">2020-05-28T10:09:00Z</dcterms:created>
  <dcterms:modified xsi:type="dcterms:W3CDTF">2021-06-04T08:39:00Z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0x01010058FB4B7F30684742B6258A9D9D25C0B8</vt:lpwstr>
  </property>
</Properties>
</file>